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AC199" w14:textId="77777777" w:rsidR="00EF1592" w:rsidRPr="00EF1592" w:rsidRDefault="00EF1592" w:rsidP="000E50A2">
      <w:pPr>
        <w:rPr>
          <w:rFonts w:ascii="Calibri" w:hAnsi="Calibri" w:cs="Calibri"/>
          <w:sz w:val="22"/>
          <w:szCs w:val="22"/>
        </w:rPr>
      </w:pPr>
    </w:p>
    <w:p w14:paraId="78237052" w14:textId="77777777" w:rsidR="00EF1592" w:rsidRPr="00EF1592" w:rsidRDefault="00EF1592" w:rsidP="000E50A2">
      <w:pPr>
        <w:rPr>
          <w:rFonts w:ascii="Calibri" w:hAnsi="Calibri" w:cs="Calibri"/>
          <w:sz w:val="22"/>
          <w:szCs w:val="22"/>
        </w:rPr>
      </w:pPr>
    </w:p>
    <w:p w14:paraId="3028752C" w14:textId="1B20AF10" w:rsidR="00EF1592" w:rsidRPr="00EF1592" w:rsidRDefault="00EF1592" w:rsidP="00EF1592">
      <w:pPr>
        <w:jc w:val="center"/>
        <w:rPr>
          <w:rFonts w:ascii="Calibri" w:hAnsi="Calibri" w:cs="Calibri"/>
          <w:b/>
          <w:bCs/>
          <w:sz w:val="28"/>
          <w:szCs w:val="28"/>
          <w:u w:val="single"/>
        </w:rPr>
      </w:pPr>
      <w:r w:rsidRPr="00EF1592">
        <w:rPr>
          <w:rFonts w:ascii="Calibri" w:hAnsi="Calibri" w:cs="Calibri"/>
          <w:b/>
          <w:bCs/>
          <w:sz w:val="28"/>
          <w:szCs w:val="28"/>
          <w:u w:val="single"/>
        </w:rPr>
        <w:t>Ottawa Tennis Club Job Description</w:t>
      </w:r>
    </w:p>
    <w:p w14:paraId="730CECD3" w14:textId="2FB2C288" w:rsidR="000E50A2" w:rsidRPr="00EF1592" w:rsidRDefault="003A56F6" w:rsidP="000E50A2">
      <w:pPr>
        <w:rPr>
          <w:rFonts w:ascii="Calibri" w:hAnsi="Calibri" w:cs="Calibri"/>
          <w:sz w:val="22"/>
          <w:szCs w:val="22"/>
        </w:rPr>
      </w:pPr>
      <w:r w:rsidRPr="00EF1592">
        <w:rPr>
          <w:rFonts w:ascii="Calibri" w:hAnsi="Calibri" w:cs="Calibri"/>
          <w:b/>
          <w:bCs/>
          <w:sz w:val="22"/>
          <w:szCs w:val="22"/>
        </w:rPr>
        <w:t>Position:</w:t>
      </w:r>
      <w:r w:rsidRPr="00EF1592">
        <w:rPr>
          <w:rFonts w:ascii="Calibri" w:hAnsi="Calibri" w:cs="Calibri"/>
          <w:sz w:val="22"/>
          <w:szCs w:val="22"/>
        </w:rPr>
        <w:t xml:space="preserve"> </w:t>
      </w:r>
      <w:r w:rsidR="0018072C">
        <w:rPr>
          <w:rFonts w:ascii="Calibri" w:hAnsi="Calibri" w:cs="Calibri"/>
          <w:i/>
          <w:iCs/>
          <w:sz w:val="22"/>
          <w:szCs w:val="22"/>
        </w:rPr>
        <w:t xml:space="preserve">Seasonal </w:t>
      </w:r>
      <w:r w:rsidR="00D74866">
        <w:rPr>
          <w:rFonts w:ascii="Calibri" w:hAnsi="Calibri" w:cs="Calibri"/>
          <w:i/>
          <w:iCs/>
          <w:sz w:val="22"/>
          <w:szCs w:val="22"/>
        </w:rPr>
        <w:t>Dishwasher</w:t>
      </w:r>
    </w:p>
    <w:p w14:paraId="3BBC7102" w14:textId="0BF129D5" w:rsidR="003A56F6" w:rsidRDefault="003A56F6" w:rsidP="000E50A2">
      <w:pPr>
        <w:rPr>
          <w:rFonts w:ascii="Calibri" w:hAnsi="Calibri" w:cs="Calibri"/>
          <w:sz w:val="22"/>
          <w:szCs w:val="22"/>
        </w:rPr>
      </w:pPr>
      <w:r w:rsidRPr="00EF1592">
        <w:rPr>
          <w:rFonts w:ascii="Calibri" w:hAnsi="Calibri" w:cs="Calibri"/>
          <w:b/>
          <w:bCs/>
          <w:sz w:val="22"/>
          <w:szCs w:val="22"/>
        </w:rPr>
        <w:t>Reports To:</w:t>
      </w:r>
      <w:r w:rsidRPr="00EF1592">
        <w:rPr>
          <w:rFonts w:ascii="Calibri" w:hAnsi="Calibri" w:cs="Calibri"/>
          <w:sz w:val="22"/>
          <w:szCs w:val="22"/>
        </w:rPr>
        <w:t xml:space="preserve"> </w:t>
      </w:r>
      <w:r w:rsidR="0018072C">
        <w:rPr>
          <w:rFonts w:ascii="Calibri" w:hAnsi="Calibri" w:cs="Calibri"/>
          <w:sz w:val="22"/>
          <w:szCs w:val="22"/>
        </w:rPr>
        <w:t xml:space="preserve"> </w:t>
      </w:r>
      <w:r w:rsidR="008E7BEE">
        <w:rPr>
          <w:rFonts w:ascii="Calibri" w:hAnsi="Calibri" w:cs="Calibri"/>
          <w:sz w:val="22"/>
          <w:szCs w:val="22"/>
        </w:rPr>
        <w:t>Lead Line Cook, Sous Chef, and/or Head Chef</w:t>
      </w:r>
    </w:p>
    <w:p w14:paraId="2986C054" w14:textId="65596436" w:rsidR="00404981" w:rsidRDefault="00404981" w:rsidP="000E50A2">
      <w:pPr>
        <w:rPr>
          <w:rFonts w:ascii="Calibri" w:hAnsi="Calibri" w:cs="Calibri"/>
          <w:sz w:val="22"/>
          <w:szCs w:val="22"/>
        </w:rPr>
      </w:pPr>
      <w:r w:rsidRPr="00274334">
        <w:rPr>
          <w:rFonts w:ascii="Calibri" w:hAnsi="Calibri" w:cs="Calibri"/>
          <w:b/>
          <w:bCs/>
          <w:sz w:val="22"/>
          <w:szCs w:val="22"/>
        </w:rPr>
        <w:t>Remuneration:</w:t>
      </w:r>
      <w:r>
        <w:rPr>
          <w:rFonts w:ascii="Calibri" w:hAnsi="Calibri" w:cs="Calibri"/>
          <w:sz w:val="22"/>
          <w:szCs w:val="22"/>
        </w:rPr>
        <w:t xml:space="preserve"> $</w:t>
      </w:r>
      <w:r w:rsidR="00D74866">
        <w:rPr>
          <w:rFonts w:ascii="Calibri" w:hAnsi="Calibri" w:cs="Calibri"/>
          <w:sz w:val="22"/>
          <w:szCs w:val="22"/>
        </w:rPr>
        <w:t>18</w:t>
      </w:r>
    </w:p>
    <w:p w14:paraId="7D8CFD41" w14:textId="346D67F0" w:rsidR="00252DAE" w:rsidRDefault="005D1919" w:rsidP="00E64AAE">
      <w:pPr>
        <w:rPr>
          <w:rFonts w:ascii="Calibri" w:hAnsi="Calibri" w:cs="Calibri"/>
          <w:sz w:val="22"/>
          <w:szCs w:val="22"/>
        </w:rPr>
      </w:pPr>
      <w:r w:rsidRPr="00C27A22">
        <w:rPr>
          <w:rFonts w:ascii="Calibri" w:hAnsi="Calibri" w:cs="Calibri"/>
          <w:b/>
          <w:bCs/>
          <w:sz w:val="22"/>
          <w:szCs w:val="22"/>
        </w:rPr>
        <w:t>Sc</w:t>
      </w:r>
      <w:r w:rsidR="00C27A22" w:rsidRPr="00C27A22">
        <w:rPr>
          <w:rFonts w:ascii="Calibri" w:hAnsi="Calibri" w:cs="Calibri"/>
          <w:b/>
          <w:bCs/>
          <w:sz w:val="22"/>
          <w:szCs w:val="22"/>
        </w:rPr>
        <w:t xml:space="preserve">hedule: </w:t>
      </w:r>
      <w:r w:rsidR="00252DAE">
        <w:rPr>
          <w:rFonts w:ascii="Calibri" w:hAnsi="Calibri" w:cs="Calibri"/>
          <w:sz w:val="22"/>
          <w:szCs w:val="22"/>
        </w:rPr>
        <w:t>1</w:t>
      </w:r>
      <w:r w:rsidR="00D74866">
        <w:rPr>
          <w:rFonts w:ascii="Calibri" w:hAnsi="Calibri" w:cs="Calibri"/>
          <w:sz w:val="22"/>
          <w:szCs w:val="22"/>
        </w:rPr>
        <w:t>0-20</w:t>
      </w:r>
      <w:r w:rsidR="00BA624D">
        <w:rPr>
          <w:rFonts w:ascii="Calibri" w:hAnsi="Calibri" w:cs="Calibri"/>
          <w:sz w:val="22"/>
          <w:szCs w:val="22"/>
        </w:rPr>
        <w:t xml:space="preserve"> hours per week</w:t>
      </w:r>
      <w:r w:rsidR="00D74866">
        <w:rPr>
          <w:rFonts w:ascii="Calibri" w:hAnsi="Calibri" w:cs="Calibri"/>
          <w:sz w:val="22"/>
          <w:szCs w:val="22"/>
        </w:rPr>
        <w:t>, May 6 to September 30, 2025</w:t>
      </w:r>
    </w:p>
    <w:p w14:paraId="7264E6AC" w14:textId="77777777" w:rsidR="00A35344" w:rsidRPr="00A35344" w:rsidRDefault="00A35344" w:rsidP="00A35344">
      <w:pPr>
        <w:spacing w:after="0"/>
        <w:rPr>
          <w:rFonts w:ascii="Calibri" w:hAnsi="Calibri" w:cs="Calibri"/>
          <w:sz w:val="22"/>
          <w:szCs w:val="22"/>
        </w:rPr>
      </w:pPr>
    </w:p>
    <w:p w14:paraId="3A42EECF" w14:textId="2F66489E" w:rsidR="00EF1592" w:rsidRPr="00EF1592" w:rsidRDefault="00EF1592" w:rsidP="00EF1592">
      <w:pPr>
        <w:spacing w:after="0"/>
        <w:rPr>
          <w:rFonts w:ascii="Calibri" w:hAnsi="Calibri" w:cs="Calibri"/>
          <w:b/>
          <w:bCs/>
          <w:sz w:val="22"/>
          <w:szCs w:val="22"/>
          <w:u w:val="single"/>
        </w:rPr>
      </w:pPr>
      <w:r w:rsidRPr="00EF1592">
        <w:rPr>
          <w:rFonts w:ascii="Calibri" w:hAnsi="Calibri" w:cs="Calibri"/>
          <w:b/>
          <w:bCs/>
          <w:sz w:val="22"/>
          <w:szCs w:val="22"/>
          <w:u w:val="single"/>
        </w:rPr>
        <w:t>Job Summary:</w:t>
      </w:r>
    </w:p>
    <w:p w14:paraId="015A5D6A" w14:textId="77777777" w:rsidR="00FC7D72" w:rsidRDefault="00FC7D72" w:rsidP="002D70E0">
      <w:pPr>
        <w:rPr>
          <w:rFonts w:ascii="Calibri" w:hAnsi="Calibri" w:cs="Calibri"/>
          <w:sz w:val="22"/>
          <w:szCs w:val="22"/>
        </w:rPr>
      </w:pPr>
      <w:r w:rsidRPr="00FC7D72">
        <w:rPr>
          <w:rFonts w:ascii="Calibri" w:hAnsi="Calibri" w:cs="Calibri"/>
          <w:sz w:val="22"/>
          <w:szCs w:val="22"/>
          <w:lang w:val="en-US"/>
        </w:rPr>
        <w:t>As a Dishwasher at the Ottawa Tennis Club, you will be responsible for cleaning and sanitizing kitchen equipment, utensils, and dishware, while also assisting with basic food prep tasks. This role is essential to the smooth operation of the kitchen, and the ideal candidate will be reliable, hardworking, and skilled in maintaining cleanliness and organization.</w:t>
      </w:r>
      <w:r w:rsidRPr="00FC7D72">
        <w:rPr>
          <w:rFonts w:ascii="Calibri" w:hAnsi="Calibri" w:cs="Calibri"/>
          <w:sz w:val="22"/>
          <w:szCs w:val="22"/>
        </w:rPr>
        <w:t> </w:t>
      </w:r>
    </w:p>
    <w:p w14:paraId="1B789858" w14:textId="6F6E9BC2" w:rsidR="002D70E0" w:rsidRPr="002D70E0" w:rsidRDefault="000E50A2" w:rsidP="002D70E0">
      <w:pPr>
        <w:rPr>
          <w:rFonts w:ascii="Calibri" w:hAnsi="Calibri" w:cs="Calibri"/>
          <w:b/>
          <w:bCs/>
          <w:sz w:val="22"/>
          <w:szCs w:val="22"/>
          <w:u w:val="single"/>
        </w:rPr>
      </w:pPr>
      <w:r w:rsidRPr="0097754A">
        <w:rPr>
          <w:rFonts w:ascii="Calibri" w:hAnsi="Calibri" w:cs="Calibri"/>
          <w:b/>
          <w:bCs/>
          <w:sz w:val="22"/>
          <w:szCs w:val="22"/>
          <w:u w:val="single"/>
        </w:rPr>
        <w:t>Responsibilities:</w:t>
      </w:r>
    </w:p>
    <w:p w14:paraId="5D9F6C32" w14:textId="77777777" w:rsidR="00FC7D72" w:rsidRPr="00FC7D72" w:rsidRDefault="00FC7D72" w:rsidP="00FC7D72">
      <w:pPr>
        <w:pStyle w:val="ListParagraph"/>
        <w:numPr>
          <w:ilvl w:val="0"/>
          <w:numId w:val="3"/>
        </w:numPr>
        <w:rPr>
          <w:rFonts w:ascii="Calibri" w:hAnsi="Calibri" w:cs="Calibri"/>
          <w:sz w:val="22"/>
          <w:szCs w:val="22"/>
        </w:rPr>
      </w:pPr>
      <w:r w:rsidRPr="00FC7D72">
        <w:rPr>
          <w:rFonts w:ascii="Calibri" w:hAnsi="Calibri" w:cs="Calibri"/>
          <w:sz w:val="22"/>
          <w:szCs w:val="22"/>
          <w:lang w:val="en-US"/>
        </w:rPr>
        <w:t>Wash dishes, pots, pans, utensils, and other kitchen equipment using commercial dishwashing equipment.</w:t>
      </w:r>
      <w:r w:rsidRPr="00FC7D72">
        <w:rPr>
          <w:rFonts w:ascii="Calibri" w:hAnsi="Calibri" w:cs="Calibri"/>
          <w:sz w:val="22"/>
          <w:szCs w:val="22"/>
        </w:rPr>
        <w:t> </w:t>
      </w:r>
    </w:p>
    <w:p w14:paraId="4806A456" w14:textId="77777777" w:rsidR="00FC7D72" w:rsidRPr="00FC7D72" w:rsidRDefault="00FC7D72" w:rsidP="00FC7D72">
      <w:pPr>
        <w:pStyle w:val="ListParagraph"/>
        <w:numPr>
          <w:ilvl w:val="0"/>
          <w:numId w:val="3"/>
        </w:numPr>
        <w:rPr>
          <w:rFonts w:ascii="Calibri" w:hAnsi="Calibri" w:cs="Calibri"/>
          <w:sz w:val="22"/>
          <w:szCs w:val="22"/>
        </w:rPr>
      </w:pPr>
      <w:r w:rsidRPr="00FC7D72">
        <w:rPr>
          <w:rFonts w:ascii="Calibri" w:hAnsi="Calibri" w:cs="Calibri"/>
          <w:sz w:val="22"/>
          <w:szCs w:val="22"/>
          <w:lang w:val="en-US"/>
        </w:rPr>
        <w:t>Ensure all items are sanitized and dried properly, ready for reuse by the kitchen and front-of-house staff.</w:t>
      </w:r>
      <w:r w:rsidRPr="00FC7D72">
        <w:rPr>
          <w:rFonts w:ascii="Calibri" w:hAnsi="Calibri" w:cs="Calibri"/>
          <w:sz w:val="22"/>
          <w:szCs w:val="22"/>
        </w:rPr>
        <w:t> </w:t>
      </w:r>
    </w:p>
    <w:p w14:paraId="41DB5FD8" w14:textId="77777777" w:rsidR="00FC7D72" w:rsidRPr="00FC7D72" w:rsidRDefault="00FC7D72" w:rsidP="00FC7D72">
      <w:pPr>
        <w:pStyle w:val="ListParagraph"/>
        <w:numPr>
          <w:ilvl w:val="0"/>
          <w:numId w:val="3"/>
        </w:numPr>
        <w:rPr>
          <w:rFonts w:ascii="Calibri" w:hAnsi="Calibri" w:cs="Calibri"/>
          <w:sz w:val="22"/>
          <w:szCs w:val="22"/>
        </w:rPr>
      </w:pPr>
      <w:r w:rsidRPr="00FC7D72">
        <w:rPr>
          <w:rFonts w:ascii="Calibri" w:hAnsi="Calibri" w:cs="Calibri"/>
          <w:sz w:val="22"/>
          <w:szCs w:val="22"/>
          <w:lang w:val="en-US"/>
        </w:rPr>
        <w:t>Assist with basic food prep, including chopping, slicing, and dicing ingredients as needed.</w:t>
      </w:r>
      <w:r w:rsidRPr="00FC7D72">
        <w:rPr>
          <w:rFonts w:ascii="Calibri" w:hAnsi="Calibri" w:cs="Calibri"/>
          <w:sz w:val="22"/>
          <w:szCs w:val="22"/>
        </w:rPr>
        <w:t> </w:t>
      </w:r>
    </w:p>
    <w:p w14:paraId="17F8AAD4" w14:textId="77777777" w:rsidR="00FC7D72" w:rsidRPr="00FC7D72" w:rsidRDefault="00FC7D72" w:rsidP="00FC7D72">
      <w:pPr>
        <w:pStyle w:val="ListParagraph"/>
        <w:numPr>
          <w:ilvl w:val="0"/>
          <w:numId w:val="3"/>
        </w:numPr>
        <w:rPr>
          <w:rFonts w:ascii="Calibri" w:hAnsi="Calibri" w:cs="Calibri"/>
          <w:sz w:val="22"/>
          <w:szCs w:val="22"/>
        </w:rPr>
      </w:pPr>
      <w:r w:rsidRPr="00FC7D72">
        <w:rPr>
          <w:rFonts w:ascii="Calibri" w:hAnsi="Calibri" w:cs="Calibri"/>
          <w:sz w:val="22"/>
          <w:szCs w:val="22"/>
          <w:lang w:val="en-US"/>
        </w:rPr>
        <w:t>Maintain a clean and organized dishwashing area, ensuring the kitchen environment remains safe and efficient.</w:t>
      </w:r>
      <w:r w:rsidRPr="00FC7D72">
        <w:rPr>
          <w:rFonts w:ascii="Calibri" w:hAnsi="Calibri" w:cs="Calibri"/>
          <w:sz w:val="22"/>
          <w:szCs w:val="22"/>
        </w:rPr>
        <w:t> </w:t>
      </w:r>
    </w:p>
    <w:p w14:paraId="39BE33D3" w14:textId="77777777" w:rsidR="00FC7D72" w:rsidRPr="00FC7D72" w:rsidRDefault="00FC7D72" w:rsidP="00FC7D72">
      <w:pPr>
        <w:pStyle w:val="ListParagraph"/>
        <w:numPr>
          <w:ilvl w:val="0"/>
          <w:numId w:val="3"/>
        </w:numPr>
        <w:rPr>
          <w:rFonts w:ascii="Calibri" w:hAnsi="Calibri" w:cs="Calibri"/>
          <w:sz w:val="22"/>
          <w:szCs w:val="22"/>
        </w:rPr>
      </w:pPr>
      <w:r w:rsidRPr="00FC7D72">
        <w:rPr>
          <w:rFonts w:ascii="Calibri" w:hAnsi="Calibri" w:cs="Calibri"/>
          <w:sz w:val="22"/>
          <w:szCs w:val="22"/>
          <w:lang w:val="en-US"/>
        </w:rPr>
        <w:t>Dispose of garbage and recycling in a timely and proper manner.</w:t>
      </w:r>
      <w:r w:rsidRPr="00FC7D72">
        <w:rPr>
          <w:rFonts w:ascii="Calibri" w:hAnsi="Calibri" w:cs="Calibri"/>
          <w:sz w:val="22"/>
          <w:szCs w:val="22"/>
        </w:rPr>
        <w:t> </w:t>
      </w:r>
    </w:p>
    <w:p w14:paraId="50D6F0F4" w14:textId="77777777" w:rsidR="00FC7D72" w:rsidRPr="00FC7D72" w:rsidRDefault="00FC7D72" w:rsidP="00FC7D72">
      <w:pPr>
        <w:pStyle w:val="ListParagraph"/>
        <w:numPr>
          <w:ilvl w:val="0"/>
          <w:numId w:val="3"/>
        </w:numPr>
        <w:rPr>
          <w:rFonts w:ascii="Calibri" w:hAnsi="Calibri" w:cs="Calibri"/>
          <w:sz w:val="22"/>
          <w:szCs w:val="22"/>
        </w:rPr>
      </w:pPr>
      <w:r w:rsidRPr="00FC7D72">
        <w:rPr>
          <w:rFonts w:ascii="Calibri" w:hAnsi="Calibri" w:cs="Calibri"/>
          <w:sz w:val="22"/>
          <w:szCs w:val="22"/>
          <w:lang w:val="en-US"/>
        </w:rPr>
        <w:t>Clean and maintain kitchen areas, including floors, counters, and storage spaces.</w:t>
      </w:r>
      <w:r w:rsidRPr="00FC7D72">
        <w:rPr>
          <w:rFonts w:ascii="Calibri" w:hAnsi="Calibri" w:cs="Calibri"/>
          <w:sz w:val="22"/>
          <w:szCs w:val="22"/>
        </w:rPr>
        <w:t> </w:t>
      </w:r>
    </w:p>
    <w:p w14:paraId="60E6AF88" w14:textId="77777777" w:rsidR="00FC7D72" w:rsidRPr="00FC7D72" w:rsidRDefault="00FC7D72" w:rsidP="00FC7D72">
      <w:pPr>
        <w:pStyle w:val="ListParagraph"/>
        <w:numPr>
          <w:ilvl w:val="0"/>
          <w:numId w:val="3"/>
        </w:numPr>
        <w:rPr>
          <w:rFonts w:ascii="Calibri" w:hAnsi="Calibri" w:cs="Calibri"/>
          <w:sz w:val="22"/>
          <w:szCs w:val="22"/>
        </w:rPr>
      </w:pPr>
      <w:r w:rsidRPr="00FC7D72">
        <w:rPr>
          <w:rFonts w:ascii="Calibri" w:hAnsi="Calibri" w:cs="Calibri"/>
          <w:sz w:val="22"/>
          <w:szCs w:val="22"/>
          <w:lang w:val="en-US"/>
        </w:rPr>
        <w:t>Ensure that all kitchen tools and equipment are safely stored after cleaning.</w:t>
      </w:r>
      <w:r w:rsidRPr="00FC7D72">
        <w:rPr>
          <w:rFonts w:ascii="Calibri" w:hAnsi="Calibri" w:cs="Calibri"/>
          <w:sz w:val="22"/>
          <w:szCs w:val="22"/>
        </w:rPr>
        <w:t> </w:t>
      </w:r>
    </w:p>
    <w:p w14:paraId="0CE8EE05" w14:textId="77777777" w:rsidR="00FC7D72" w:rsidRPr="00FC7D72" w:rsidRDefault="00FC7D72" w:rsidP="00FC7D72">
      <w:pPr>
        <w:pStyle w:val="ListParagraph"/>
        <w:numPr>
          <w:ilvl w:val="0"/>
          <w:numId w:val="3"/>
        </w:numPr>
        <w:rPr>
          <w:rFonts w:ascii="Calibri" w:hAnsi="Calibri" w:cs="Calibri"/>
          <w:sz w:val="22"/>
          <w:szCs w:val="22"/>
        </w:rPr>
      </w:pPr>
      <w:r w:rsidRPr="00FC7D72">
        <w:rPr>
          <w:rFonts w:ascii="Calibri" w:hAnsi="Calibri" w:cs="Calibri"/>
          <w:sz w:val="22"/>
          <w:szCs w:val="22"/>
          <w:lang w:val="en-US"/>
        </w:rPr>
        <w:t>Maintain inventory of dishwashing supplies, such as detergent and cleaning agents, and notify management when supplies are low.</w:t>
      </w:r>
      <w:r w:rsidRPr="00FC7D72">
        <w:rPr>
          <w:rFonts w:ascii="Calibri" w:hAnsi="Calibri" w:cs="Calibri"/>
          <w:sz w:val="22"/>
          <w:szCs w:val="22"/>
        </w:rPr>
        <w:t> </w:t>
      </w:r>
    </w:p>
    <w:p w14:paraId="5EFFE1B9" w14:textId="77777777" w:rsidR="00FC7D72" w:rsidRPr="00FC7D72" w:rsidRDefault="00FC7D72" w:rsidP="00FC7D72">
      <w:pPr>
        <w:pStyle w:val="ListParagraph"/>
        <w:numPr>
          <w:ilvl w:val="0"/>
          <w:numId w:val="3"/>
        </w:numPr>
        <w:rPr>
          <w:rFonts w:ascii="Calibri" w:hAnsi="Calibri" w:cs="Calibri"/>
          <w:sz w:val="22"/>
          <w:szCs w:val="22"/>
        </w:rPr>
      </w:pPr>
      <w:r w:rsidRPr="00FC7D72">
        <w:rPr>
          <w:rFonts w:ascii="Calibri" w:hAnsi="Calibri" w:cs="Calibri"/>
          <w:sz w:val="22"/>
          <w:szCs w:val="22"/>
          <w:lang w:val="en-US"/>
        </w:rPr>
        <w:t>Follow all food safety and sanitation regulations.</w:t>
      </w:r>
      <w:r w:rsidRPr="00FC7D72">
        <w:rPr>
          <w:rFonts w:ascii="Calibri" w:hAnsi="Calibri" w:cs="Calibri"/>
          <w:sz w:val="22"/>
          <w:szCs w:val="22"/>
        </w:rPr>
        <w:t> </w:t>
      </w:r>
    </w:p>
    <w:p w14:paraId="198360FC" w14:textId="77777777" w:rsidR="00FC7D72" w:rsidRPr="00FC7D72" w:rsidRDefault="00FC7D72" w:rsidP="00FC7D72">
      <w:pPr>
        <w:pStyle w:val="ListParagraph"/>
        <w:numPr>
          <w:ilvl w:val="0"/>
          <w:numId w:val="3"/>
        </w:numPr>
        <w:rPr>
          <w:rFonts w:ascii="Calibri" w:hAnsi="Calibri" w:cs="Calibri"/>
          <w:sz w:val="22"/>
          <w:szCs w:val="22"/>
        </w:rPr>
      </w:pPr>
      <w:r w:rsidRPr="00FC7D72">
        <w:rPr>
          <w:rFonts w:ascii="Calibri" w:hAnsi="Calibri" w:cs="Calibri"/>
          <w:sz w:val="22"/>
          <w:szCs w:val="22"/>
          <w:lang w:val="en-US"/>
        </w:rPr>
        <w:t>Support kitchen staff by ensuring clean and ready equipment for food prep and cooking.</w:t>
      </w:r>
      <w:r w:rsidRPr="00FC7D72">
        <w:rPr>
          <w:rFonts w:ascii="Calibri" w:hAnsi="Calibri" w:cs="Calibri"/>
          <w:sz w:val="22"/>
          <w:szCs w:val="22"/>
        </w:rPr>
        <w:t> </w:t>
      </w:r>
    </w:p>
    <w:p w14:paraId="602C50CD" w14:textId="77777777" w:rsidR="00FC7D72" w:rsidRPr="00FC7D72" w:rsidRDefault="00FC7D72" w:rsidP="00FC7D72">
      <w:pPr>
        <w:pStyle w:val="ListParagraph"/>
        <w:numPr>
          <w:ilvl w:val="0"/>
          <w:numId w:val="3"/>
        </w:numPr>
        <w:rPr>
          <w:rFonts w:ascii="Calibri" w:hAnsi="Calibri" w:cs="Calibri"/>
          <w:sz w:val="22"/>
          <w:szCs w:val="22"/>
        </w:rPr>
      </w:pPr>
      <w:r w:rsidRPr="00FC7D72">
        <w:rPr>
          <w:rFonts w:ascii="Calibri" w:hAnsi="Calibri" w:cs="Calibri"/>
          <w:sz w:val="22"/>
          <w:szCs w:val="22"/>
          <w:lang w:val="en-US"/>
        </w:rPr>
        <w:t>Be available to aid with other kitchen tasks as required by the kitchen team.</w:t>
      </w:r>
      <w:r w:rsidRPr="00FC7D72">
        <w:rPr>
          <w:rFonts w:ascii="Calibri" w:hAnsi="Calibri" w:cs="Calibri"/>
          <w:sz w:val="22"/>
          <w:szCs w:val="22"/>
        </w:rPr>
        <w:t> </w:t>
      </w:r>
    </w:p>
    <w:p w14:paraId="46B586C4" w14:textId="601D5D01" w:rsidR="006602B9" w:rsidRDefault="00CC35A8" w:rsidP="00FC7D72">
      <w:pPr>
        <w:rPr>
          <w:rFonts w:ascii="Calibri" w:hAnsi="Calibri" w:cs="Calibri"/>
          <w:b/>
          <w:bCs/>
          <w:sz w:val="22"/>
          <w:szCs w:val="22"/>
          <w:u w:val="single"/>
        </w:rPr>
      </w:pPr>
      <w:r w:rsidRPr="0097754A">
        <w:rPr>
          <w:rFonts w:ascii="Calibri" w:hAnsi="Calibri" w:cs="Calibri"/>
          <w:b/>
          <w:bCs/>
          <w:sz w:val="22"/>
          <w:szCs w:val="22"/>
          <w:u w:val="single"/>
        </w:rPr>
        <w:t>Qualifications</w:t>
      </w:r>
    </w:p>
    <w:p w14:paraId="78B804D3" w14:textId="35A66899" w:rsidR="00FC7D72" w:rsidRDefault="00936885" w:rsidP="00FC7D72">
      <w:pPr>
        <w:pStyle w:val="ListParagraph"/>
        <w:numPr>
          <w:ilvl w:val="0"/>
          <w:numId w:val="24"/>
        </w:numPr>
        <w:rPr>
          <w:rFonts w:ascii="Calibri" w:hAnsi="Calibri" w:cs="Calibri"/>
          <w:sz w:val="22"/>
          <w:szCs w:val="22"/>
        </w:rPr>
      </w:pPr>
      <w:r>
        <w:rPr>
          <w:rFonts w:ascii="Calibri" w:hAnsi="Calibri" w:cs="Calibri"/>
          <w:sz w:val="22"/>
          <w:szCs w:val="22"/>
        </w:rPr>
        <w:t>Prior Experience</w:t>
      </w:r>
      <w:r w:rsidR="00B75252">
        <w:rPr>
          <w:rFonts w:ascii="Calibri" w:hAnsi="Calibri" w:cs="Calibri"/>
          <w:sz w:val="22"/>
          <w:szCs w:val="22"/>
        </w:rPr>
        <w:t xml:space="preserve"> as a dishwasher or in a similar role (preferred)</w:t>
      </w:r>
    </w:p>
    <w:p w14:paraId="57050BB3" w14:textId="44A2AF4F" w:rsidR="00B75252" w:rsidRDefault="00B75252" w:rsidP="00FC7D72">
      <w:pPr>
        <w:pStyle w:val="ListParagraph"/>
        <w:numPr>
          <w:ilvl w:val="0"/>
          <w:numId w:val="24"/>
        </w:numPr>
        <w:rPr>
          <w:rFonts w:ascii="Calibri" w:hAnsi="Calibri" w:cs="Calibri"/>
          <w:sz w:val="22"/>
          <w:szCs w:val="22"/>
        </w:rPr>
      </w:pPr>
      <w:r w:rsidRPr="00B75252">
        <w:rPr>
          <w:rFonts w:ascii="Calibri" w:hAnsi="Calibri" w:cs="Calibri"/>
          <w:sz w:val="22"/>
          <w:szCs w:val="22"/>
        </w:rPr>
        <w:t>Basic knife skills and some food prep experience</w:t>
      </w:r>
      <w:r>
        <w:rPr>
          <w:rFonts w:ascii="Calibri" w:hAnsi="Calibri" w:cs="Calibri"/>
          <w:sz w:val="22"/>
          <w:szCs w:val="22"/>
        </w:rPr>
        <w:t xml:space="preserve"> (asset)</w:t>
      </w:r>
    </w:p>
    <w:p w14:paraId="7DAB1DFF" w14:textId="77777777" w:rsidR="00257D2F" w:rsidRPr="00257D2F" w:rsidRDefault="00257D2F" w:rsidP="00257D2F">
      <w:pPr>
        <w:pStyle w:val="ListParagraph"/>
        <w:numPr>
          <w:ilvl w:val="0"/>
          <w:numId w:val="24"/>
        </w:numPr>
        <w:rPr>
          <w:rFonts w:ascii="Calibri" w:hAnsi="Calibri" w:cs="Calibri"/>
          <w:sz w:val="22"/>
          <w:szCs w:val="22"/>
        </w:rPr>
      </w:pPr>
      <w:r w:rsidRPr="00257D2F">
        <w:rPr>
          <w:rFonts w:ascii="Calibri" w:hAnsi="Calibri" w:cs="Calibri"/>
          <w:sz w:val="22"/>
          <w:szCs w:val="22"/>
          <w:lang w:val="en-US"/>
        </w:rPr>
        <w:t>Ability to work efficiently in a fast-paced environment.</w:t>
      </w:r>
      <w:r w:rsidRPr="00257D2F">
        <w:rPr>
          <w:rFonts w:ascii="Calibri" w:hAnsi="Calibri" w:cs="Calibri"/>
          <w:sz w:val="22"/>
          <w:szCs w:val="22"/>
        </w:rPr>
        <w:t> </w:t>
      </w:r>
    </w:p>
    <w:p w14:paraId="28AAC04B" w14:textId="77777777" w:rsidR="00257D2F" w:rsidRPr="00257D2F" w:rsidRDefault="00257D2F" w:rsidP="00257D2F">
      <w:pPr>
        <w:pStyle w:val="ListParagraph"/>
        <w:numPr>
          <w:ilvl w:val="0"/>
          <w:numId w:val="24"/>
        </w:numPr>
        <w:rPr>
          <w:rFonts w:ascii="Calibri" w:hAnsi="Calibri" w:cs="Calibri"/>
          <w:sz w:val="22"/>
          <w:szCs w:val="22"/>
        </w:rPr>
      </w:pPr>
      <w:r w:rsidRPr="00257D2F">
        <w:rPr>
          <w:rFonts w:ascii="Calibri" w:hAnsi="Calibri" w:cs="Calibri"/>
          <w:sz w:val="22"/>
          <w:szCs w:val="22"/>
          <w:lang w:val="en-US"/>
        </w:rPr>
        <w:t>Strong attention to detail and commitment to cleanliness.</w:t>
      </w:r>
      <w:r w:rsidRPr="00257D2F">
        <w:rPr>
          <w:rFonts w:ascii="Calibri" w:hAnsi="Calibri" w:cs="Calibri"/>
          <w:sz w:val="22"/>
          <w:szCs w:val="22"/>
        </w:rPr>
        <w:t> </w:t>
      </w:r>
    </w:p>
    <w:p w14:paraId="399FB79E" w14:textId="77777777" w:rsidR="00257D2F" w:rsidRPr="00257D2F" w:rsidRDefault="00257D2F" w:rsidP="00257D2F">
      <w:pPr>
        <w:pStyle w:val="ListParagraph"/>
        <w:numPr>
          <w:ilvl w:val="0"/>
          <w:numId w:val="24"/>
        </w:numPr>
        <w:rPr>
          <w:rFonts w:ascii="Calibri" w:hAnsi="Calibri" w:cs="Calibri"/>
          <w:sz w:val="22"/>
          <w:szCs w:val="22"/>
        </w:rPr>
      </w:pPr>
      <w:r w:rsidRPr="00257D2F">
        <w:rPr>
          <w:rFonts w:ascii="Calibri" w:hAnsi="Calibri" w:cs="Calibri"/>
          <w:sz w:val="22"/>
          <w:szCs w:val="22"/>
          <w:lang w:val="en-US"/>
        </w:rPr>
        <w:t>Ability to lift heavy items and stand for extended periods.</w:t>
      </w:r>
      <w:r w:rsidRPr="00257D2F">
        <w:rPr>
          <w:rFonts w:ascii="Calibri" w:hAnsi="Calibri" w:cs="Calibri"/>
          <w:sz w:val="22"/>
          <w:szCs w:val="22"/>
        </w:rPr>
        <w:t> </w:t>
      </w:r>
    </w:p>
    <w:p w14:paraId="3F53EEFB" w14:textId="77777777" w:rsidR="00257D2F" w:rsidRPr="00257D2F" w:rsidRDefault="00257D2F" w:rsidP="00257D2F">
      <w:pPr>
        <w:pStyle w:val="ListParagraph"/>
        <w:numPr>
          <w:ilvl w:val="0"/>
          <w:numId w:val="24"/>
        </w:numPr>
        <w:rPr>
          <w:rFonts w:ascii="Calibri" w:hAnsi="Calibri" w:cs="Calibri"/>
          <w:sz w:val="22"/>
          <w:szCs w:val="22"/>
        </w:rPr>
      </w:pPr>
      <w:r w:rsidRPr="00257D2F">
        <w:rPr>
          <w:rFonts w:ascii="Calibri" w:hAnsi="Calibri" w:cs="Calibri"/>
          <w:sz w:val="22"/>
          <w:szCs w:val="22"/>
          <w:lang w:val="en-US"/>
        </w:rPr>
        <w:lastRenderedPageBreak/>
        <w:t>Knowledge of basic food safety and sanitation practices.</w:t>
      </w:r>
      <w:r w:rsidRPr="00257D2F">
        <w:rPr>
          <w:rFonts w:ascii="Calibri" w:hAnsi="Calibri" w:cs="Calibri"/>
          <w:sz w:val="22"/>
          <w:szCs w:val="22"/>
        </w:rPr>
        <w:t> </w:t>
      </w:r>
    </w:p>
    <w:p w14:paraId="1203F112" w14:textId="77777777" w:rsidR="00257D2F" w:rsidRPr="00257D2F" w:rsidRDefault="00257D2F" w:rsidP="00257D2F">
      <w:pPr>
        <w:pStyle w:val="ListParagraph"/>
        <w:numPr>
          <w:ilvl w:val="0"/>
          <w:numId w:val="24"/>
        </w:numPr>
        <w:rPr>
          <w:rFonts w:ascii="Calibri" w:hAnsi="Calibri" w:cs="Calibri"/>
          <w:sz w:val="22"/>
          <w:szCs w:val="22"/>
        </w:rPr>
      </w:pPr>
      <w:r w:rsidRPr="00257D2F">
        <w:rPr>
          <w:rFonts w:ascii="Calibri" w:hAnsi="Calibri" w:cs="Calibri"/>
          <w:sz w:val="22"/>
          <w:szCs w:val="22"/>
          <w:lang w:val="en-US"/>
        </w:rPr>
        <w:t>Strong time-management skills and ability to prioritize tasks.</w:t>
      </w:r>
      <w:r w:rsidRPr="00257D2F">
        <w:rPr>
          <w:rFonts w:ascii="Calibri" w:hAnsi="Calibri" w:cs="Calibri"/>
          <w:sz w:val="22"/>
          <w:szCs w:val="22"/>
        </w:rPr>
        <w:t> </w:t>
      </w:r>
    </w:p>
    <w:p w14:paraId="3C4409DE" w14:textId="1597E87D" w:rsidR="00257D2F" w:rsidRPr="00257D2F" w:rsidRDefault="00257D2F" w:rsidP="00257D2F">
      <w:pPr>
        <w:pStyle w:val="ListParagraph"/>
        <w:numPr>
          <w:ilvl w:val="0"/>
          <w:numId w:val="24"/>
        </w:numPr>
        <w:rPr>
          <w:rFonts w:ascii="Calibri" w:hAnsi="Calibri" w:cs="Calibri"/>
          <w:sz w:val="22"/>
          <w:szCs w:val="22"/>
        </w:rPr>
      </w:pPr>
      <w:r w:rsidRPr="00257D2F">
        <w:rPr>
          <w:rFonts w:ascii="Calibri" w:hAnsi="Calibri" w:cs="Calibri"/>
          <w:sz w:val="22"/>
          <w:szCs w:val="22"/>
          <w:lang w:val="en-US"/>
        </w:rPr>
        <w:t>Physical ability to lift</w:t>
      </w:r>
      <w:r>
        <w:rPr>
          <w:rFonts w:ascii="Calibri" w:hAnsi="Calibri" w:cs="Calibri"/>
          <w:sz w:val="22"/>
          <w:szCs w:val="22"/>
          <w:lang w:val="en-US"/>
        </w:rPr>
        <w:t xml:space="preserve">, </w:t>
      </w:r>
      <w:r w:rsidRPr="00257D2F">
        <w:rPr>
          <w:rFonts w:ascii="Calibri" w:hAnsi="Calibri" w:cs="Calibri"/>
          <w:sz w:val="22"/>
          <w:szCs w:val="22"/>
          <w:lang w:val="en-US"/>
        </w:rPr>
        <w:t>up to 50 pounds and work in a hot, humid kitchen environment.</w:t>
      </w:r>
      <w:r w:rsidRPr="00257D2F">
        <w:rPr>
          <w:rFonts w:ascii="Calibri" w:hAnsi="Calibri" w:cs="Calibri"/>
          <w:sz w:val="22"/>
          <w:szCs w:val="22"/>
        </w:rPr>
        <w:t> </w:t>
      </w:r>
    </w:p>
    <w:p w14:paraId="2F8EFB21" w14:textId="442FC95E" w:rsidR="00B75252" w:rsidRPr="00257D2F" w:rsidRDefault="00257D2F" w:rsidP="00257D2F">
      <w:pPr>
        <w:pStyle w:val="ListParagraph"/>
        <w:numPr>
          <w:ilvl w:val="0"/>
          <w:numId w:val="24"/>
        </w:numPr>
        <w:rPr>
          <w:rFonts w:ascii="Calibri" w:hAnsi="Calibri" w:cs="Calibri"/>
          <w:sz w:val="22"/>
          <w:szCs w:val="22"/>
        </w:rPr>
      </w:pPr>
      <w:r w:rsidRPr="00257D2F">
        <w:rPr>
          <w:rFonts w:ascii="Calibri" w:hAnsi="Calibri" w:cs="Calibri"/>
          <w:sz w:val="22"/>
          <w:szCs w:val="22"/>
          <w:lang w:val="en-US"/>
        </w:rPr>
        <w:t>Availability to work evening hours, weekends, and holidays as needed.</w:t>
      </w:r>
      <w:r w:rsidRPr="00257D2F">
        <w:rPr>
          <w:rFonts w:ascii="Calibri" w:hAnsi="Calibri" w:cs="Calibri"/>
          <w:sz w:val="22"/>
          <w:szCs w:val="22"/>
        </w:rPr>
        <w:t> </w:t>
      </w:r>
    </w:p>
    <w:p w14:paraId="373F1BD2" w14:textId="77777777" w:rsidR="0022654F" w:rsidRDefault="0022654F" w:rsidP="0022654F">
      <w:pPr>
        <w:rPr>
          <w:rFonts w:ascii="Calibri" w:hAnsi="Calibri" w:cs="Calibri"/>
          <w:sz w:val="22"/>
          <w:szCs w:val="22"/>
        </w:rPr>
      </w:pPr>
    </w:p>
    <w:p w14:paraId="59AD02C6" w14:textId="03E65B09" w:rsidR="0022654F" w:rsidRPr="0022654F" w:rsidRDefault="00117EE8" w:rsidP="0022654F">
      <w:pPr>
        <w:rPr>
          <w:rFonts w:ascii="Calibri" w:hAnsi="Calibri" w:cs="Calibri"/>
          <w:sz w:val="22"/>
          <w:szCs w:val="22"/>
        </w:rPr>
      </w:pPr>
      <w:r>
        <w:rPr>
          <w:noProof/>
        </w:rPr>
        <mc:AlternateContent>
          <mc:Choice Requires="wps">
            <w:drawing>
              <wp:anchor distT="0" distB="0" distL="114300" distR="114300" simplePos="0" relativeHeight="251658240" behindDoc="0" locked="0" layoutInCell="1" allowOverlap="1" wp14:anchorId="24194CBB" wp14:editId="148133FC">
                <wp:simplePos x="0" y="0"/>
                <wp:positionH relativeFrom="margin">
                  <wp:align>left</wp:align>
                </wp:positionH>
                <wp:positionV relativeFrom="paragraph">
                  <wp:posOffset>201180</wp:posOffset>
                </wp:positionV>
                <wp:extent cx="5971309" cy="4717472"/>
                <wp:effectExtent l="0" t="0" r="10795" b="26035"/>
                <wp:wrapNone/>
                <wp:docPr id="1916202400" name="Text Box 2"/>
                <wp:cNvGraphicFramePr/>
                <a:graphic xmlns:a="http://schemas.openxmlformats.org/drawingml/2006/main">
                  <a:graphicData uri="http://schemas.microsoft.com/office/word/2010/wordprocessingShape">
                    <wps:wsp>
                      <wps:cNvSpPr txBox="1"/>
                      <wps:spPr>
                        <a:xfrm>
                          <a:off x="0" y="0"/>
                          <a:ext cx="5971309" cy="4717472"/>
                        </a:xfrm>
                        <a:prstGeom prst="rect">
                          <a:avLst/>
                        </a:prstGeom>
                        <a:solidFill>
                          <a:schemeClr val="lt1"/>
                        </a:solidFill>
                        <a:ln w="6350">
                          <a:solidFill>
                            <a:prstClr val="black"/>
                          </a:solidFill>
                        </a:ln>
                      </wps:spPr>
                      <wps:txbx>
                        <w:txbxContent>
                          <w:p w14:paraId="2455C28D" w14:textId="77777777" w:rsidR="00117EE8" w:rsidRDefault="00117EE8" w:rsidP="00117EE8">
                            <w:pPr>
                              <w:pStyle w:val="paragraph"/>
                              <w:spacing w:before="0" w:beforeAutospacing="0" w:after="0" w:afterAutospacing="0"/>
                              <w:jc w:val="center"/>
                              <w:textAlignment w:val="baseline"/>
                              <w:rPr>
                                <w:rStyle w:val="normaltextrun"/>
                                <w:rFonts w:asciiTheme="minorHAnsi" w:eastAsiaTheme="majorEastAsia" w:hAnsiTheme="minorHAnsi" w:cstheme="minorHAnsi"/>
                                <w:b/>
                                <w:bCs/>
                                <w:sz w:val="32"/>
                                <w:szCs w:val="32"/>
                                <w:u w:val="single"/>
                              </w:rPr>
                            </w:pPr>
                            <w:r w:rsidRPr="0004451A">
                              <w:rPr>
                                <w:rStyle w:val="normaltextrun"/>
                                <w:rFonts w:asciiTheme="minorHAnsi" w:eastAsiaTheme="majorEastAsia" w:hAnsiTheme="minorHAnsi" w:cstheme="minorHAnsi"/>
                                <w:b/>
                                <w:bCs/>
                                <w:sz w:val="32"/>
                                <w:szCs w:val="32"/>
                                <w:u w:val="single"/>
                              </w:rPr>
                              <w:t>OTLBC VALUES</w:t>
                            </w:r>
                          </w:p>
                          <w:p w14:paraId="091573DE" w14:textId="77777777" w:rsidR="00117EE8" w:rsidRPr="0004451A" w:rsidRDefault="00117EE8" w:rsidP="00117EE8">
                            <w:pPr>
                              <w:pStyle w:val="paragraph"/>
                              <w:spacing w:before="0" w:beforeAutospacing="0" w:after="0" w:afterAutospacing="0"/>
                              <w:ind w:left="360"/>
                              <w:jc w:val="center"/>
                              <w:textAlignment w:val="baseline"/>
                              <w:rPr>
                                <w:rFonts w:asciiTheme="minorHAnsi" w:hAnsiTheme="minorHAnsi" w:cstheme="minorHAnsi"/>
                                <w:sz w:val="18"/>
                                <w:szCs w:val="18"/>
                              </w:rPr>
                            </w:pPr>
                          </w:p>
                          <w:p w14:paraId="170ABA8E" w14:textId="77777777" w:rsidR="00117EE8" w:rsidRDefault="00117EE8" w:rsidP="00117EE8">
                            <w:pPr>
                              <w:pStyle w:val="paragraph"/>
                              <w:spacing w:before="0" w:beforeAutospacing="0" w:after="0" w:afterAutospacing="0"/>
                              <w:textAlignment w:val="baseline"/>
                              <w:rPr>
                                <w:rStyle w:val="eop"/>
                                <w:rFonts w:asciiTheme="minorHAnsi" w:eastAsiaTheme="majorEastAsia" w:hAnsiTheme="minorHAnsi" w:cstheme="minorHAnsi"/>
                                <w:i/>
                                <w:iCs/>
                                <w:sz w:val="18"/>
                                <w:szCs w:val="18"/>
                              </w:rPr>
                            </w:pPr>
                            <w:r w:rsidRPr="0004451A">
                              <w:rPr>
                                <w:rStyle w:val="normaltextrun"/>
                                <w:rFonts w:asciiTheme="minorHAnsi" w:eastAsiaTheme="majorEastAsia" w:hAnsiTheme="minorHAnsi" w:cstheme="minorHAnsi"/>
                                <w:b/>
                                <w:bCs/>
                                <w:sz w:val="18"/>
                                <w:szCs w:val="18"/>
                              </w:rPr>
                              <w:t xml:space="preserve">Respect – </w:t>
                            </w:r>
                            <w:r w:rsidRPr="0004451A">
                              <w:rPr>
                                <w:rStyle w:val="normaltextrun"/>
                                <w:rFonts w:asciiTheme="minorHAnsi" w:eastAsiaTheme="majorEastAsia" w:hAnsiTheme="minorHAnsi" w:cstheme="minorHAnsi"/>
                                <w:sz w:val="18"/>
                                <w:szCs w:val="18"/>
                              </w:rPr>
                              <w:t xml:space="preserve">OTLBC believes that its members, staff and volunteers should treat each other respect and courtesy and can expect to be treated by others in this same manner. This means refraining from using coarse language, raised voices, making personal attacks on the individual or using any physical or verbal means of intimidation. </w:t>
                            </w:r>
                            <w:r w:rsidRPr="00CF132B">
                              <w:rPr>
                                <w:rStyle w:val="normaltextrun"/>
                                <w:rFonts w:asciiTheme="minorHAnsi" w:eastAsiaTheme="majorEastAsia" w:hAnsiTheme="minorHAnsi" w:cstheme="minorHAnsi"/>
                                <w:b/>
                                <w:bCs/>
                                <w:i/>
                                <w:iCs/>
                                <w:sz w:val="18"/>
                                <w:szCs w:val="18"/>
                              </w:rPr>
                              <w:t>You can disagree without being disagreeable</w:t>
                            </w:r>
                            <w:r w:rsidRPr="00CF132B">
                              <w:rPr>
                                <w:rStyle w:val="normaltextrun"/>
                                <w:rFonts w:asciiTheme="minorHAnsi" w:eastAsiaTheme="majorEastAsia" w:hAnsiTheme="minorHAnsi" w:cstheme="minorHAnsi"/>
                                <w:i/>
                                <w:iCs/>
                                <w:sz w:val="18"/>
                                <w:szCs w:val="18"/>
                              </w:rPr>
                              <w:t>.</w:t>
                            </w:r>
                            <w:r w:rsidRPr="00CF132B">
                              <w:rPr>
                                <w:rStyle w:val="eop"/>
                                <w:rFonts w:asciiTheme="minorHAnsi" w:eastAsiaTheme="majorEastAsia" w:hAnsiTheme="minorHAnsi" w:cstheme="minorHAnsi"/>
                                <w:sz w:val="18"/>
                                <w:szCs w:val="18"/>
                              </w:rPr>
                              <w:t> </w:t>
                            </w:r>
                          </w:p>
                          <w:p w14:paraId="11A3A830" w14:textId="77777777" w:rsidR="00117EE8" w:rsidRPr="0004451A" w:rsidRDefault="00117EE8" w:rsidP="00117EE8">
                            <w:pPr>
                              <w:pStyle w:val="paragraph"/>
                              <w:spacing w:before="0" w:beforeAutospacing="0" w:after="0" w:afterAutospacing="0"/>
                              <w:textAlignment w:val="baseline"/>
                              <w:rPr>
                                <w:rFonts w:asciiTheme="minorHAnsi" w:hAnsiTheme="minorHAnsi" w:cstheme="minorHAnsi"/>
                                <w:sz w:val="18"/>
                                <w:szCs w:val="18"/>
                              </w:rPr>
                            </w:pPr>
                          </w:p>
                          <w:p w14:paraId="4E7801AB" w14:textId="77777777" w:rsidR="00117EE8" w:rsidRDefault="00117EE8" w:rsidP="00117EE8">
                            <w:pPr>
                              <w:pStyle w:val="paragraph"/>
                              <w:spacing w:before="0" w:beforeAutospacing="0" w:after="0" w:afterAutospacing="0"/>
                              <w:textAlignment w:val="baseline"/>
                              <w:rPr>
                                <w:rStyle w:val="eop"/>
                                <w:rFonts w:asciiTheme="minorHAnsi" w:eastAsiaTheme="majorEastAsia" w:hAnsiTheme="minorHAnsi" w:cstheme="minorHAnsi"/>
                                <w:sz w:val="18"/>
                                <w:szCs w:val="18"/>
                              </w:rPr>
                            </w:pPr>
                            <w:r w:rsidRPr="0004451A">
                              <w:rPr>
                                <w:rStyle w:val="normaltextrun"/>
                                <w:rFonts w:asciiTheme="minorHAnsi" w:eastAsiaTheme="majorEastAsia" w:hAnsiTheme="minorHAnsi" w:cstheme="minorHAnsi"/>
                                <w:b/>
                                <w:bCs/>
                                <w:sz w:val="18"/>
                                <w:szCs w:val="18"/>
                              </w:rPr>
                              <w:t xml:space="preserve">Sportsmanship – </w:t>
                            </w:r>
                            <w:r w:rsidRPr="0004451A">
                              <w:rPr>
                                <w:rStyle w:val="normaltextrun"/>
                                <w:rFonts w:asciiTheme="minorHAnsi" w:eastAsiaTheme="majorEastAsia" w:hAnsiTheme="minorHAnsi" w:cstheme="minorHAnsi"/>
                                <w:sz w:val="18"/>
                                <w:szCs w:val="18"/>
                              </w:rPr>
                              <w:t>OTLBC members, staff and volunteers believe in fair play both in recreational, competitive and social activities at the club. This means abiding by the club policies and court booking rules (not double booking or trying to find a way around the booking rules to extend your play while others are waiting their turn), not cheating and giving your opponent the benefit of the doubt during play and competition.</w:t>
                            </w:r>
                            <w:r w:rsidRPr="0004451A">
                              <w:rPr>
                                <w:rStyle w:val="eop"/>
                                <w:rFonts w:asciiTheme="minorHAnsi" w:eastAsiaTheme="majorEastAsia" w:hAnsiTheme="minorHAnsi" w:cstheme="minorHAnsi"/>
                                <w:sz w:val="18"/>
                                <w:szCs w:val="18"/>
                              </w:rPr>
                              <w:t> </w:t>
                            </w:r>
                          </w:p>
                          <w:p w14:paraId="6CE4DADB" w14:textId="77777777" w:rsidR="00117EE8" w:rsidRPr="0004451A" w:rsidRDefault="00117EE8" w:rsidP="00117EE8">
                            <w:pPr>
                              <w:pStyle w:val="paragraph"/>
                              <w:spacing w:before="0" w:beforeAutospacing="0" w:after="0" w:afterAutospacing="0"/>
                              <w:textAlignment w:val="baseline"/>
                              <w:rPr>
                                <w:rFonts w:asciiTheme="minorHAnsi" w:hAnsiTheme="minorHAnsi" w:cstheme="minorHAnsi"/>
                                <w:sz w:val="18"/>
                                <w:szCs w:val="18"/>
                              </w:rPr>
                            </w:pPr>
                          </w:p>
                          <w:p w14:paraId="22ACE651" w14:textId="77777777" w:rsidR="00117EE8" w:rsidRDefault="00117EE8" w:rsidP="00117EE8">
                            <w:pPr>
                              <w:pStyle w:val="paragraph"/>
                              <w:spacing w:before="0" w:beforeAutospacing="0" w:after="0" w:afterAutospacing="0"/>
                              <w:textAlignment w:val="baseline"/>
                              <w:rPr>
                                <w:rStyle w:val="eop"/>
                                <w:rFonts w:asciiTheme="minorHAnsi" w:eastAsiaTheme="majorEastAsia" w:hAnsiTheme="minorHAnsi" w:cstheme="minorHAnsi"/>
                                <w:sz w:val="18"/>
                                <w:szCs w:val="18"/>
                              </w:rPr>
                            </w:pPr>
                            <w:r w:rsidRPr="0004451A">
                              <w:rPr>
                                <w:rStyle w:val="normaltextrun"/>
                                <w:rFonts w:asciiTheme="minorHAnsi" w:eastAsiaTheme="majorEastAsia" w:hAnsiTheme="minorHAnsi" w:cstheme="minorHAnsi"/>
                                <w:b/>
                                <w:bCs/>
                                <w:sz w:val="18"/>
                                <w:szCs w:val="18"/>
                              </w:rPr>
                              <w:t>Honesty &amp;</w:t>
                            </w:r>
                            <w:r w:rsidRPr="0004451A">
                              <w:rPr>
                                <w:rStyle w:val="normaltextrun"/>
                                <w:rFonts w:asciiTheme="minorHAnsi" w:eastAsiaTheme="majorEastAsia" w:hAnsiTheme="minorHAnsi" w:cstheme="minorHAnsi"/>
                                <w:sz w:val="18"/>
                                <w:szCs w:val="18"/>
                              </w:rPr>
                              <w:t xml:space="preserve"> </w:t>
                            </w:r>
                            <w:r w:rsidRPr="0004451A">
                              <w:rPr>
                                <w:rStyle w:val="normaltextrun"/>
                                <w:rFonts w:asciiTheme="minorHAnsi" w:eastAsiaTheme="majorEastAsia" w:hAnsiTheme="minorHAnsi" w:cstheme="minorHAnsi"/>
                                <w:b/>
                                <w:bCs/>
                                <w:sz w:val="18"/>
                                <w:szCs w:val="18"/>
                              </w:rPr>
                              <w:t xml:space="preserve">Integrity – </w:t>
                            </w:r>
                            <w:r w:rsidRPr="0004451A">
                              <w:rPr>
                                <w:rStyle w:val="normaltextrun"/>
                                <w:rFonts w:asciiTheme="minorHAnsi" w:eastAsiaTheme="majorEastAsia" w:hAnsiTheme="minorHAnsi" w:cstheme="minorHAnsi"/>
                                <w:sz w:val="18"/>
                                <w:szCs w:val="18"/>
                              </w:rPr>
                              <w:t>OTLBC staff, membership and its volunteers commit to being honest, accountable and transparent in their conduct.  This means individuals refrain from playing regularly until their membership is fully paid, members and staff openly discuss and share feedback in a constructive manner focusing on how things can be improved rather than trying to lay blame. </w:t>
                            </w:r>
                            <w:r w:rsidRPr="0004451A">
                              <w:rPr>
                                <w:rStyle w:val="eop"/>
                                <w:rFonts w:asciiTheme="minorHAnsi" w:eastAsiaTheme="majorEastAsia" w:hAnsiTheme="minorHAnsi" w:cstheme="minorHAnsi"/>
                                <w:sz w:val="18"/>
                                <w:szCs w:val="18"/>
                              </w:rPr>
                              <w:t> </w:t>
                            </w:r>
                          </w:p>
                          <w:p w14:paraId="5E0C747C" w14:textId="77777777" w:rsidR="00117EE8" w:rsidRPr="0004451A" w:rsidRDefault="00117EE8" w:rsidP="00117EE8">
                            <w:pPr>
                              <w:pStyle w:val="paragraph"/>
                              <w:spacing w:before="0" w:beforeAutospacing="0" w:after="0" w:afterAutospacing="0"/>
                              <w:textAlignment w:val="baseline"/>
                              <w:rPr>
                                <w:rFonts w:asciiTheme="minorHAnsi" w:hAnsiTheme="minorHAnsi" w:cstheme="minorHAnsi"/>
                                <w:sz w:val="18"/>
                                <w:szCs w:val="18"/>
                              </w:rPr>
                            </w:pPr>
                          </w:p>
                          <w:p w14:paraId="1EDDA8B1" w14:textId="77777777" w:rsidR="00117EE8" w:rsidRDefault="00117EE8" w:rsidP="00117EE8">
                            <w:pPr>
                              <w:pStyle w:val="paragraph"/>
                              <w:spacing w:before="0" w:beforeAutospacing="0" w:after="0" w:afterAutospacing="0"/>
                              <w:textAlignment w:val="baseline"/>
                              <w:rPr>
                                <w:rStyle w:val="eop"/>
                                <w:rFonts w:asciiTheme="minorHAnsi" w:eastAsiaTheme="majorEastAsia" w:hAnsiTheme="minorHAnsi" w:cstheme="minorHAnsi"/>
                                <w:sz w:val="18"/>
                                <w:szCs w:val="18"/>
                              </w:rPr>
                            </w:pPr>
                            <w:r w:rsidRPr="0004451A">
                              <w:rPr>
                                <w:rStyle w:val="normaltextrun"/>
                                <w:rFonts w:asciiTheme="minorHAnsi" w:eastAsiaTheme="majorEastAsia" w:hAnsiTheme="minorHAnsi" w:cstheme="minorHAnsi"/>
                                <w:b/>
                                <w:bCs/>
                                <w:sz w:val="18"/>
                                <w:szCs w:val="18"/>
                              </w:rPr>
                              <w:t xml:space="preserve">Fun – </w:t>
                            </w:r>
                            <w:r w:rsidRPr="0004451A">
                              <w:rPr>
                                <w:rStyle w:val="normaltextrun"/>
                                <w:rFonts w:asciiTheme="minorHAnsi" w:eastAsiaTheme="majorEastAsia" w:hAnsiTheme="minorHAnsi" w:cstheme="minorHAnsi"/>
                                <w:sz w:val="18"/>
                                <w:szCs w:val="18"/>
                              </w:rPr>
                              <w:t>OTLBC believes in fostering an environment where sport, leisure and social activities are fun, positive and lead to sense of wellbeing and self-confidence. This means that staff, volunteers and members are acknowledged for keeping it light and fun while appreciating and celebrating each other’s participation in the club’s social life.</w:t>
                            </w:r>
                            <w:r w:rsidRPr="0004451A">
                              <w:rPr>
                                <w:rStyle w:val="eop"/>
                                <w:rFonts w:asciiTheme="minorHAnsi" w:eastAsiaTheme="majorEastAsia" w:hAnsiTheme="minorHAnsi" w:cstheme="minorHAnsi"/>
                                <w:sz w:val="18"/>
                                <w:szCs w:val="18"/>
                              </w:rPr>
                              <w:t> </w:t>
                            </w:r>
                          </w:p>
                          <w:p w14:paraId="389D5A81" w14:textId="77777777" w:rsidR="00117EE8" w:rsidRPr="0004451A" w:rsidRDefault="00117EE8" w:rsidP="00117EE8">
                            <w:pPr>
                              <w:pStyle w:val="paragraph"/>
                              <w:spacing w:before="0" w:beforeAutospacing="0" w:after="0" w:afterAutospacing="0"/>
                              <w:textAlignment w:val="baseline"/>
                              <w:rPr>
                                <w:rFonts w:asciiTheme="minorHAnsi" w:hAnsiTheme="minorHAnsi" w:cstheme="minorHAnsi"/>
                                <w:sz w:val="18"/>
                                <w:szCs w:val="18"/>
                              </w:rPr>
                            </w:pPr>
                          </w:p>
                          <w:p w14:paraId="07A5D64B" w14:textId="77777777" w:rsidR="00117EE8" w:rsidRDefault="00117EE8" w:rsidP="00117EE8">
                            <w:pPr>
                              <w:pStyle w:val="paragraph"/>
                              <w:spacing w:before="0" w:beforeAutospacing="0" w:after="0" w:afterAutospacing="0"/>
                              <w:textAlignment w:val="baseline"/>
                              <w:rPr>
                                <w:rStyle w:val="eop"/>
                                <w:rFonts w:asciiTheme="minorHAnsi" w:eastAsiaTheme="majorEastAsia" w:hAnsiTheme="minorHAnsi" w:cstheme="minorHAnsi"/>
                                <w:sz w:val="18"/>
                                <w:szCs w:val="18"/>
                              </w:rPr>
                            </w:pPr>
                            <w:r w:rsidRPr="0004451A">
                              <w:rPr>
                                <w:rStyle w:val="normaltextrun"/>
                                <w:rFonts w:asciiTheme="minorHAnsi" w:eastAsiaTheme="majorEastAsia" w:hAnsiTheme="minorHAnsi" w:cstheme="minorHAnsi"/>
                                <w:b/>
                                <w:bCs/>
                                <w:sz w:val="18"/>
                                <w:szCs w:val="18"/>
                              </w:rPr>
                              <w:t>Volunteerism</w:t>
                            </w:r>
                            <w:r w:rsidRPr="0004451A">
                              <w:rPr>
                                <w:rStyle w:val="normaltextrun"/>
                                <w:rFonts w:asciiTheme="minorHAnsi" w:eastAsiaTheme="majorEastAsia" w:hAnsiTheme="minorHAnsi" w:cstheme="minorHAnsi"/>
                                <w:sz w:val="18"/>
                                <w:szCs w:val="18"/>
                              </w:rPr>
                              <w:t xml:space="preserve"> </w:t>
                            </w:r>
                            <w:r w:rsidRPr="0004451A">
                              <w:rPr>
                                <w:rStyle w:val="normaltextrun"/>
                                <w:rFonts w:asciiTheme="minorHAnsi" w:eastAsiaTheme="majorEastAsia" w:hAnsiTheme="minorHAnsi" w:cstheme="minorHAnsi"/>
                                <w:b/>
                                <w:bCs/>
                                <w:sz w:val="18"/>
                                <w:szCs w:val="18"/>
                              </w:rPr>
                              <w:t>–</w:t>
                            </w:r>
                            <w:r w:rsidRPr="0004451A">
                              <w:rPr>
                                <w:rStyle w:val="normaltextrun"/>
                                <w:rFonts w:asciiTheme="minorHAnsi" w:eastAsiaTheme="majorEastAsia" w:hAnsiTheme="minorHAnsi" w:cstheme="minorHAnsi"/>
                                <w:sz w:val="18"/>
                                <w:szCs w:val="18"/>
                              </w:rPr>
                              <w:t xml:space="preserve"> OTLBC promotes and encourages volunteerism as </w:t>
                            </w:r>
                            <w:proofErr w:type="gramStart"/>
                            <w:r w:rsidRPr="0004451A">
                              <w:rPr>
                                <w:rStyle w:val="normaltextrun"/>
                                <w:rFonts w:asciiTheme="minorHAnsi" w:eastAsiaTheme="majorEastAsia" w:hAnsiTheme="minorHAnsi" w:cstheme="minorHAnsi"/>
                                <w:sz w:val="18"/>
                                <w:szCs w:val="18"/>
                              </w:rPr>
                              <w:t>it</w:t>
                            </w:r>
                            <w:proofErr w:type="gramEnd"/>
                            <w:r w:rsidRPr="0004451A">
                              <w:rPr>
                                <w:rStyle w:val="normaltextrun"/>
                                <w:rFonts w:asciiTheme="minorHAnsi" w:eastAsiaTheme="majorEastAsia" w:hAnsiTheme="minorHAnsi" w:cstheme="minorHAnsi"/>
                                <w:sz w:val="18"/>
                                <w:szCs w:val="18"/>
                              </w:rPr>
                              <w:t xml:space="preserve"> foster’s a sense of pride among members and increases their engagement in the club.  It also strengthens the capacity of the club to provide more services while providing volunteers with an opportunity to develop and contribute. This means that members contribute voluntarily where they can without promise of any personal gain and staff and management support these volunteer efforts to the best of their ability and being mindful of other club activities/events that may cause conflict. </w:t>
                            </w:r>
                            <w:r w:rsidRPr="0004451A">
                              <w:rPr>
                                <w:rStyle w:val="eop"/>
                                <w:rFonts w:asciiTheme="minorHAnsi" w:eastAsiaTheme="majorEastAsia" w:hAnsiTheme="minorHAnsi" w:cstheme="minorHAnsi"/>
                                <w:sz w:val="18"/>
                                <w:szCs w:val="18"/>
                              </w:rPr>
                              <w:t> </w:t>
                            </w:r>
                          </w:p>
                          <w:p w14:paraId="001A9D0B" w14:textId="77777777" w:rsidR="00117EE8" w:rsidRPr="0004451A" w:rsidRDefault="00117EE8" w:rsidP="00117EE8">
                            <w:pPr>
                              <w:pStyle w:val="paragraph"/>
                              <w:spacing w:before="0" w:beforeAutospacing="0" w:after="0" w:afterAutospacing="0"/>
                              <w:textAlignment w:val="baseline"/>
                              <w:rPr>
                                <w:rFonts w:asciiTheme="minorHAnsi" w:hAnsiTheme="minorHAnsi" w:cstheme="minorHAnsi"/>
                                <w:sz w:val="18"/>
                                <w:szCs w:val="18"/>
                              </w:rPr>
                            </w:pPr>
                          </w:p>
                          <w:p w14:paraId="18075F67" w14:textId="77777777" w:rsidR="00117EE8" w:rsidRPr="0004451A" w:rsidRDefault="00117EE8" w:rsidP="00117EE8">
                            <w:pPr>
                              <w:pStyle w:val="paragraph"/>
                              <w:spacing w:before="0" w:beforeAutospacing="0" w:after="0" w:afterAutospacing="0"/>
                              <w:textAlignment w:val="baseline"/>
                              <w:rPr>
                                <w:rFonts w:asciiTheme="minorHAnsi" w:hAnsiTheme="minorHAnsi" w:cstheme="minorHAnsi"/>
                                <w:sz w:val="18"/>
                                <w:szCs w:val="18"/>
                              </w:rPr>
                            </w:pPr>
                            <w:r w:rsidRPr="0004451A">
                              <w:rPr>
                                <w:rStyle w:val="normaltextrun"/>
                                <w:rFonts w:asciiTheme="minorHAnsi" w:eastAsiaTheme="majorEastAsia" w:hAnsiTheme="minorHAnsi" w:cstheme="minorHAnsi"/>
                                <w:b/>
                                <w:bCs/>
                                <w:sz w:val="18"/>
                                <w:szCs w:val="18"/>
                              </w:rPr>
                              <w:t xml:space="preserve">Inclusiveness – </w:t>
                            </w:r>
                            <w:r w:rsidRPr="0004451A">
                              <w:rPr>
                                <w:rStyle w:val="normaltextrun"/>
                                <w:rFonts w:asciiTheme="minorHAnsi" w:eastAsiaTheme="majorEastAsia" w:hAnsiTheme="minorHAnsi" w:cstheme="minorHAnsi"/>
                                <w:sz w:val="18"/>
                                <w:szCs w:val="18"/>
                              </w:rPr>
                              <w:t xml:space="preserve">OTLBC staff, volunteers and members share a common desire to create a welcoming and inclusive environment where people can enjoy the facilities, participate in events, and develop meaningful relationships. This means that members, staff and management encourage participation in all events and activities, engage with other members (especially new ones) and offer support or assistance to those who need it. </w:t>
                            </w:r>
                            <w:r w:rsidRPr="00CF132B">
                              <w:rPr>
                                <w:rStyle w:val="normaltextrun"/>
                                <w:rFonts w:asciiTheme="minorHAnsi" w:eastAsiaTheme="majorEastAsia" w:hAnsiTheme="minorHAnsi" w:cstheme="minorHAnsi"/>
                                <w:b/>
                                <w:bCs/>
                                <w:i/>
                                <w:iCs/>
                                <w:sz w:val="18"/>
                                <w:szCs w:val="18"/>
                              </w:rPr>
                              <w:t>"Inclusion is a process of identifying, understanding and breaking down barriers to participation and belonging."</w:t>
                            </w:r>
                            <w:r w:rsidRPr="00CF132B">
                              <w:rPr>
                                <w:rStyle w:val="eop"/>
                                <w:rFonts w:asciiTheme="minorHAnsi" w:eastAsiaTheme="majorEastAsia" w:hAnsiTheme="minorHAnsi" w:cstheme="minorHAnsi"/>
                                <w:sz w:val="18"/>
                                <w:szCs w:val="18"/>
                              </w:rPr>
                              <w:t> </w:t>
                            </w:r>
                          </w:p>
                          <w:p w14:paraId="6DE3B2EE" w14:textId="77777777" w:rsidR="00117EE8" w:rsidRDefault="00117EE8" w:rsidP="00117E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194CBB" id="_x0000_t202" coordsize="21600,21600" o:spt="202" path="m,l,21600r21600,l21600,xe">
                <v:stroke joinstyle="miter"/>
                <v:path gradientshapeok="t" o:connecttype="rect"/>
              </v:shapetype>
              <v:shape id="Text Box 2" o:spid="_x0000_s1026" type="#_x0000_t202" style="position:absolute;margin-left:0;margin-top:15.85pt;width:470.2pt;height:371.4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" fillcolor="white [3201]" strokeweight=".5pt">
                <v:textbox>
                  <w:txbxContent>
                    <w:p w14:paraId="2455C28D" w14:textId="77777777" w:rsidR="00117EE8" w:rsidRDefault="00117EE8" w:rsidP="00117EE8">
                      <w:pPr>
                        <w:pStyle w:val="paragraph"/>
                        <w:spacing w:before="0" w:beforeAutospacing="0" w:after="0" w:afterAutospacing="0"/>
                        <w:jc w:val="center"/>
                        <w:textAlignment w:val="baseline"/>
                        <w:rPr>
                          <w:rStyle w:val="normaltextrun"/>
                          <w:rFonts w:asciiTheme="minorHAnsi" w:eastAsiaTheme="majorEastAsia" w:hAnsiTheme="minorHAnsi" w:cstheme="minorHAnsi"/>
                          <w:b/>
                          <w:bCs/>
                          <w:sz w:val="32"/>
                          <w:szCs w:val="32"/>
                          <w:u w:val="single"/>
                        </w:rPr>
                      </w:pPr>
                      <w:r w:rsidRPr="0004451A">
                        <w:rPr>
                          <w:rStyle w:val="normaltextrun"/>
                          <w:rFonts w:asciiTheme="minorHAnsi" w:eastAsiaTheme="majorEastAsia" w:hAnsiTheme="minorHAnsi" w:cstheme="minorHAnsi"/>
                          <w:b/>
                          <w:bCs/>
                          <w:sz w:val="32"/>
                          <w:szCs w:val="32"/>
                          <w:u w:val="single"/>
                        </w:rPr>
                        <w:t>OTLBC VALUES</w:t>
                      </w:r>
                    </w:p>
                    <w:p w14:paraId="091573DE" w14:textId="77777777" w:rsidR="00117EE8" w:rsidRPr="0004451A" w:rsidRDefault="00117EE8" w:rsidP="00117EE8">
                      <w:pPr>
                        <w:pStyle w:val="paragraph"/>
                        <w:spacing w:before="0" w:beforeAutospacing="0" w:after="0" w:afterAutospacing="0"/>
                        <w:ind w:left="360"/>
                        <w:jc w:val="center"/>
                        <w:textAlignment w:val="baseline"/>
                        <w:rPr>
                          <w:rFonts w:asciiTheme="minorHAnsi" w:hAnsiTheme="minorHAnsi" w:cstheme="minorHAnsi"/>
                          <w:sz w:val="18"/>
                          <w:szCs w:val="18"/>
                        </w:rPr>
                      </w:pPr>
                    </w:p>
                    <w:p w14:paraId="170ABA8E" w14:textId="77777777" w:rsidR="00117EE8" w:rsidRDefault="00117EE8" w:rsidP="00117EE8">
                      <w:pPr>
                        <w:pStyle w:val="paragraph"/>
                        <w:spacing w:before="0" w:beforeAutospacing="0" w:after="0" w:afterAutospacing="0"/>
                        <w:textAlignment w:val="baseline"/>
                        <w:rPr>
                          <w:rStyle w:val="eop"/>
                          <w:rFonts w:asciiTheme="minorHAnsi" w:eastAsiaTheme="majorEastAsia" w:hAnsiTheme="minorHAnsi" w:cstheme="minorHAnsi"/>
                          <w:i/>
                          <w:iCs/>
                          <w:sz w:val="18"/>
                          <w:szCs w:val="18"/>
                        </w:rPr>
                      </w:pPr>
                      <w:r w:rsidRPr="0004451A">
                        <w:rPr>
                          <w:rStyle w:val="normaltextrun"/>
                          <w:rFonts w:asciiTheme="minorHAnsi" w:eastAsiaTheme="majorEastAsia" w:hAnsiTheme="minorHAnsi" w:cstheme="minorHAnsi"/>
                          <w:b/>
                          <w:bCs/>
                          <w:sz w:val="18"/>
                          <w:szCs w:val="18"/>
                        </w:rPr>
                        <w:t xml:space="preserve">Respect – </w:t>
                      </w:r>
                      <w:r w:rsidRPr="0004451A">
                        <w:rPr>
                          <w:rStyle w:val="normaltextrun"/>
                          <w:rFonts w:asciiTheme="minorHAnsi" w:eastAsiaTheme="majorEastAsia" w:hAnsiTheme="minorHAnsi" w:cstheme="minorHAnsi"/>
                          <w:sz w:val="18"/>
                          <w:szCs w:val="18"/>
                        </w:rPr>
                        <w:t xml:space="preserve">OTLBC believes that its members, staff and volunteers should treat each other respect and courtesy and can expect to be treated by others in this same manner. This means refraining from using coarse language, raised voices, making personal attacks on the individual or using any physical or verbal means of intimidation. </w:t>
                      </w:r>
                      <w:r w:rsidRPr="00CF132B">
                        <w:rPr>
                          <w:rStyle w:val="normaltextrun"/>
                          <w:rFonts w:asciiTheme="minorHAnsi" w:eastAsiaTheme="majorEastAsia" w:hAnsiTheme="minorHAnsi" w:cstheme="minorHAnsi"/>
                          <w:b/>
                          <w:bCs/>
                          <w:i/>
                          <w:iCs/>
                          <w:sz w:val="18"/>
                          <w:szCs w:val="18"/>
                        </w:rPr>
                        <w:t>You can disagree without being disagreeable</w:t>
                      </w:r>
                      <w:r w:rsidRPr="00CF132B">
                        <w:rPr>
                          <w:rStyle w:val="normaltextrun"/>
                          <w:rFonts w:asciiTheme="minorHAnsi" w:eastAsiaTheme="majorEastAsia" w:hAnsiTheme="minorHAnsi" w:cstheme="minorHAnsi"/>
                          <w:i/>
                          <w:iCs/>
                          <w:sz w:val="18"/>
                          <w:szCs w:val="18"/>
                        </w:rPr>
                        <w:t>.</w:t>
                      </w:r>
                      <w:r w:rsidRPr="00CF132B">
                        <w:rPr>
                          <w:rStyle w:val="eop"/>
                          <w:rFonts w:asciiTheme="minorHAnsi" w:eastAsiaTheme="majorEastAsia" w:hAnsiTheme="minorHAnsi" w:cstheme="minorHAnsi"/>
                          <w:sz w:val="18"/>
                          <w:szCs w:val="18"/>
                        </w:rPr>
                        <w:t> </w:t>
                      </w:r>
                    </w:p>
                    <w:p w14:paraId="11A3A830" w14:textId="77777777" w:rsidR="00117EE8" w:rsidRPr="0004451A" w:rsidRDefault="00117EE8" w:rsidP="00117EE8">
                      <w:pPr>
                        <w:pStyle w:val="paragraph"/>
                        <w:spacing w:before="0" w:beforeAutospacing="0" w:after="0" w:afterAutospacing="0"/>
                        <w:textAlignment w:val="baseline"/>
                        <w:rPr>
                          <w:rFonts w:asciiTheme="minorHAnsi" w:hAnsiTheme="minorHAnsi" w:cstheme="minorHAnsi"/>
                          <w:sz w:val="18"/>
                          <w:szCs w:val="18"/>
                        </w:rPr>
                      </w:pPr>
                    </w:p>
                    <w:p w14:paraId="4E7801AB" w14:textId="77777777" w:rsidR="00117EE8" w:rsidRDefault="00117EE8" w:rsidP="00117EE8">
                      <w:pPr>
                        <w:pStyle w:val="paragraph"/>
                        <w:spacing w:before="0" w:beforeAutospacing="0" w:after="0" w:afterAutospacing="0"/>
                        <w:textAlignment w:val="baseline"/>
                        <w:rPr>
                          <w:rStyle w:val="eop"/>
                          <w:rFonts w:asciiTheme="minorHAnsi" w:eastAsiaTheme="majorEastAsia" w:hAnsiTheme="minorHAnsi" w:cstheme="minorHAnsi"/>
                          <w:sz w:val="18"/>
                          <w:szCs w:val="18"/>
                        </w:rPr>
                      </w:pPr>
                      <w:r w:rsidRPr="0004451A">
                        <w:rPr>
                          <w:rStyle w:val="normaltextrun"/>
                          <w:rFonts w:asciiTheme="minorHAnsi" w:eastAsiaTheme="majorEastAsia" w:hAnsiTheme="minorHAnsi" w:cstheme="minorHAnsi"/>
                          <w:b/>
                          <w:bCs/>
                          <w:sz w:val="18"/>
                          <w:szCs w:val="18"/>
                        </w:rPr>
                        <w:t xml:space="preserve">Sportsmanship – </w:t>
                      </w:r>
                      <w:r w:rsidRPr="0004451A">
                        <w:rPr>
                          <w:rStyle w:val="normaltextrun"/>
                          <w:rFonts w:asciiTheme="minorHAnsi" w:eastAsiaTheme="majorEastAsia" w:hAnsiTheme="minorHAnsi" w:cstheme="minorHAnsi"/>
                          <w:sz w:val="18"/>
                          <w:szCs w:val="18"/>
                        </w:rPr>
                        <w:t>OTLBC members, staff and volunteers believe in fair play both in recreational, competitive and social activities at the club. This means abiding by the club policies and court booking rules (not double booking or trying to find a way around the booking rules to extend your play while others are waiting their turn), not cheating and giving your opponent the benefit of the doubt during play and competition.</w:t>
                      </w:r>
                      <w:r w:rsidRPr="0004451A">
                        <w:rPr>
                          <w:rStyle w:val="eop"/>
                          <w:rFonts w:asciiTheme="minorHAnsi" w:eastAsiaTheme="majorEastAsia" w:hAnsiTheme="minorHAnsi" w:cstheme="minorHAnsi"/>
                          <w:sz w:val="18"/>
                          <w:szCs w:val="18"/>
                        </w:rPr>
                        <w:t> </w:t>
                      </w:r>
                    </w:p>
                    <w:p w14:paraId="6CE4DADB" w14:textId="77777777" w:rsidR="00117EE8" w:rsidRPr="0004451A" w:rsidRDefault="00117EE8" w:rsidP="00117EE8">
                      <w:pPr>
                        <w:pStyle w:val="paragraph"/>
                        <w:spacing w:before="0" w:beforeAutospacing="0" w:after="0" w:afterAutospacing="0"/>
                        <w:textAlignment w:val="baseline"/>
                        <w:rPr>
                          <w:rFonts w:asciiTheme="minorHAnsi" w:hAnsiTheme="minorHAnsi" w:cstheme="minorHAnsi"/>
                          <w:sz w:val="18"/>
                          <w:szCs w:val="18"/>
                        </w:rPr>
                      </w:pPr>
                    </w:p>
                    <w:p w14:paraId="22ACE651" w14:textId="77777777" w:rsidR="00117EE8" w:rsidRDefault="00117EE8" w:rsidP="00117EE8">
                      <w:pPr>
                        <w:pStyle w:val="paragraph"/>
                        <w:spacing w:before="0" w:beforeAutospacing="0" w:after="0" w:afterAutospacing="0"/>
                        <w:textAlignment w:val="baseline"/>
                        <w:rPr>
                          <w:rStyle w:val="eop"/>
                          <w:rFonts w:asciiTheme="minorHAnsi" w:eastAsiaTheme="majorEastAsia" w:hAnsiTheme="minorHAnsi" w:cstheme="minorHAnsi"/>
                          <w:sz w:val="18"/>
                          <w:szCs w:val="18"/>
                        </w:rPr>
                      </w:pPr>
                      <w:r w:rsidRPr="0004451A">
                        <w:rPr>
                          <w:rStyle w:val="normaltextrun"/>
                          <w:rFonts w:asciiTheme="minorHAnsi" w:eastAsiaTheme="majorEastAsia" w:hAnsiTheme="minorHAnsi" w:cstheme="minorHAnsi"/>
                          <w:b/>
                          <w:bCs/>
                          <w:sz w:val="18"/>
                          <w:szCs w:val="18"/>
                        </w:rPr>
                        <w:t>Honesty &amp;</w:t>
                      </w:r>
                      <w:r w:rsidRPr="0004451A">
                        <w:rPr>
                          <w:rStyle w:val="normaltextrun"/>
                          <w:rFonts w:asciiTheme="minorHAnsi" w:eastAsiaTheme="majorEastAsia" w:hAnsiTheme="minorHAnsi" w:cstheme="minorHAnsi"/>
                          <w:sz w:val="18"/>
                          <w:szCs w:val="18"/>
                        </w:rPr>
                        <w:t xml:space="preserve"> </w:t>
                      </w:r>
                      <w:r w:rsidRPr="0004451A">
                        <w:rPr>
                          <w:rStyle w:val="normaltextrun"/>
                          <w:rFonts w:asciiTheme="minorHAnsi" w:eastAsiaTheme="majorEastAsia" w:hAnsiTheme="minorHAnsi" w:cstheme="minorHAnsi"/>
                          <w:b/>
                          <w:bCs/>
                          <w:sz w:val="18"/>
                          <w:szCs w:val="18"/>
                        </w:rPr>
                        <w:t xml:space="preserve">Integrity – </w:t>
                      </w:r>
                      <w:r w:rsidRPr="0004451A">
                        <w:rPr>
                          <w:rStyle w:val="normaltextrun"/>
                          <w:rFonts w:asciiTheme="minorHAnsi" w:eastAsiaTheme="majorEastAsia" w:hAnsiTheme="minorHAnsi" w:cstheme="minorHAnsi"/>
                          <w:sz w:val="18"/>
                          <w:szCs w:val="18"/>
                        </w:rPr>
                        <w:t>OTLBC staff, membership and its volunteers commit to being honest, accountable and transparent in their conduct.  This means individuals refrain from playing regularly until their membership is fully paid, members and staff openly discuss and share feedback in a constructive manner focusing on how things can be improved rather than trying to lay blame. </w:t>
                      </w:r>
                      <w:r w:rsidRPr="0004451A">
                        <w:rPr>
                          <w:rStyle w:val="eop"/>
                          <w:rFonts w:asciiTheme="minorHAnsi" w:eastAsiaTheme="majorEastAsia" w:hAnsiTheme="minorHAnsi" w:cstheme="minorHAnsi"/>
                          <w:sz w:val="18"/>
                          <w:szCs w:val="18"/>
                        </w:rPr>
                        <w:t> </w:t>
                      </w:r>
                    </w:p>
                    <w:p w14:paraId="5E0C747C" w14:textId="77777777" w:rsidR="00117EE8" w:rsidRPr="0004451A" w:rsidRDefault="00117EE8" w:rsidP="00117EE8">
                      <w:pPr>
                        <w:pStyle w:val="paragraph"/>
                        <w:spacing w:before="0" w:beforeAutospacing="0" w:after="0" w:afterAutospacing="0"/>
                        <w:textAlignment w:val="baseline"/>
                        <w:rPr>
                          <w:rFonts w:asciiTheme="minorHAnsi" w:hAnsiTheme="minorHAnsi" w:cstheme="minorHAnsi"/>
                          <w:sz w:val="18"/>
                          <w:szCs w:val="18"/>
                        </w:rPr>
                      </w:pPr>
                    </w:p>
                    <w:p w14:paraId="1EDDA8B1" w14:textId="77777777" w:rsidR="00117EE8" w:rsidRDefault="00117EE8" w:rsidP="00117EE8">
                      <w:pPr>
                        <w:pStyle w:val="paragraph"/>
                        <w:spacing w:before="0" w:beforeAutospacing="0" w:after="0" w:afterAutospacing="0"/>
                        <w:textAlignment w:val="baseline"/>
                        <w:rPr>
                          <w:rStyle w:val="eop"/>
                          <w:rFonts w:asciiTheme="minorHAnsi" w:eastAsiaTheme="majorEastAsia" w:hAnsiTheme="minorHAnsi" w:cstheme="minorHAnsi"/>
                          <w:sz w:val="18"/>
                          <w:szCs w:val="18"/>
                        </w:rPr>
                      </w:pPr>
                      <w:r w:rsidRPr="0004451A">
                        <w:rPr>
                          <w:rStyle w:val="normaltextrun"/>
                          <w:rFonts w:asciiTheme="minorHAnsi" w:eastAsiaTheme="majorEastAsia" w:hAnsiTheme="minorHAnsi" w:cstheme="minorHAnsi"/>
                          <w:b/>
                          <w:bCs/>
                          <w:sz w:val="18"/>
                          <w:szCs w:val="18"/>
                        </w:rPr>
                        <w:t xml:space="preserve">Fun – </w:t>
                      </w:r>
                      <w:r w:rsidRPr="0004451A">
                        <w:rPr>
                          <w:rStyle w:val="normaltextrun"/>
                          <w:rFonts w:asciiTheme="minorHAnsi" w:eastAsiaTheme="majorEastAsia" w:hAnsiTheme="minorHAnsi" w:cstheme="minorHAnsi"/>
                          <w:sz w:val="18"/>
                          <w:szCs w:val="18"/>
                        </w:rPr>
                        <w:t>OTLBC believes in fostering an environment where sport, leisure and social activities are fun, positive and lead to sense of wellbeing and self-confidence. This means that staff, volunteers and members are acknowledged for keeping it light and fun while appreciating and celebrating each other’s participation in the club’s social life.</w:t>
                      </w:r>
                      <w:r w:rsidRPr="0004451A">
                        <w:rPr>
                          <w:rStyle w:val="eop"/>
                          <w:rFonts w:asciiTheme="minorHAnsi" w:eastAsiaTheme="majorEastAsia" w:hAnsiTheme="minorHAnsi" w:cstheme="minorHAnsi"/>
                          <w:sz w:val="18"/>
                          <w:szCs w:val="18"/>
                        </w:rPr>
                        <w:t> </w:t>
                      </w:r>
                    </w:p>
                    <w:p w14:paraId="389D5A81" w14:textId="77777777" w:rsidR="00117EE8" w:rsidRPr="0004451A" w:rsidRDefault="00117EE8" w:rsidP="00117EE8">
                      <w:pPr>
                        <w:pStyle w:val="paragraph"/>
                        <w:spacing w:before="0" w:beforeAutospacing="0" w:after="0" w:afterAutospacing="0"/>
                        <w:textAlignment w:val="baseline"/>
                        <w:rPr>
                          <w:rFonts w:asciiTheme="minorHAnsi" w:hAnsiTheme="minorHAnsi" w:cstheme="minorHAnsi"/>
                          <w:sz w:val="18"/>
                          <w:szCs w:val="18"/>
                        </w:rPr>
                      </w:pPr>
                    </w:p>
                    <w:p w14:paraId="07A5D64B" w14:textId="77777777" w:rsidR="00117EE8" w:rsidRDefault="00117EE8" w:rsidP="00117EE8">
                      <w:pPr>
                        <w:pStyle w:val="paragraph"/>
                        <w:spacing w:before="0" w:beforeAutospacing="0" w:after="0" w:afterAutospacing="0"/>
                        <w:textAlignment w:val="baseline"/>
                        <w:rPr>
                          <w:rStyle w:val="eop"/>
                          <w:rFonts w:asciiTheme="minorHAnsi" w:eastAsiaTheme="majorEastAsia" w:hAnsiTheme="minorHAnsi" w:cstheme="minorHAnsi"/>
                          <w:sz w:val="18"/>
                          <w:szCs w:val="18"/>
                        </w:rPr>
                      </w:pPr>
                      <w:r w:rsidRPr="0004451A">
                        <w:rPr>
                          <w:rStyle w:val="normaltextrun"/>
                          <w:rFonts w:asciiTheme="minorHAnsi" w:eastAsiaTheme="majorEastAsia" w:hAnsiTheme="minorHAnsi" w:cstheme="minorHAnsi"/>
                          <w:b/>
                          <w:bCs/>
                          <w:sz w:val="18"/>
                          <w:szCs w:val="18"/>
                        </w:rPr>
                        <w:t>Volunteerism</w:t>
                      </w:r>
                      <w:r w:rsidRPr="0004451A">
                        <w:rPr>
                          <w:rStyle w:val="normaltextrun"/>
                          <w:rFonts w:asciiTheme="minorHAnsi" w:eastAsiaTheme="majorEastAsia" w:hAnsiTheme="minorHAnsi" w:cstheme="minorHAnsi"/>
                          <w:sz w:val="18"/>
                          <w:szCs w:val="18"/>
                        </w:rPr>
                        <w:t xml:space="preserve"> </w:t>
                      </w:r>
                      <w:r w:rsidRPr="0004451A">
                        <w:rPr>
                          <w:rStyle w:val="normaltextrun"/>
                          <w:rFonts w:asciiTheme="minorHAnsi" w:eastAsiaTheme="majorEastAsia" w:hAnsiTheme="minorHAnsi" w:cstheme="minorHAnsi"/>
                          <w:b/>
                          <w:bCs/>
                          <w:sz w:val="18"/>
                          <w:szCs w:val="18"/>
                        </w:rPr>
                        <w:t>–</w:t>
                      </w:r>
                      <w:r w:rsidRPr="0004451A">
                        <w:rPr>
                          <w:rStyle w:val="normaltextrun"/>
                          <w:rFonts w:asciiTheme="minorHAnsi" w:eastAsiaTheme="majorEastAsia" w:hAnsiTheme="minorHAnsi" w:cstheme="minorHAnsi"/>
                          <w:sz w:val="18"/>
                          <w:szCs w:val="18"/>
                        </w:rPr>
                        <w:t xml:space="preserve"> OTLBC promotes and encourages volunteerism as </w:t>
                      </w:r>
                      <w:proofErr w:type="gramStart"/>
                      <w:r w:rsidRPr="0004451A">
                        <w:rPr>
                          <w:rStyle w:val="normaltextrun"/>
                          <w:rFonts w:asciiTheme="minorHAnsi" w:eastAsiaTheme="majorEastAsia" w:hAnsiTheme="minorHAnsi" w:cstheme="minorHAnsi"/>
                          <w:sz w:val="18"/>
                          <w:szCs w:val="18"/>
                        </w:rPr>
                        <w:t>it</w:t>
                      </w:r>
                      <w:proofErr w:type="gramEnd"/>
                      <w:r w:rsidRPr="0004451A">
                        <w:rPr>
                          <w:rStyle w:val="normaltextrun"/>
                          <w:rFonts w:asciiTheme="minorHAnsi" w:eastAsiaTheme="majorEastAsia" w:hAnsiTheme="minorHAnsi" w:cstheme="minorHAnsi"/>
                          <w:sz w:val="18"/>
                          <w:szCs w:val="18"/>
                        </w:rPr>
                        <w:t xml:space="preserve"> foster’s a sense of pride among members and increases their engagement in the club.  It also strengthens the capacity of the club to provide more services while providing volunteers with an opportunity to develop and contribute. This means that members contribute voluntarily where they can without promise of any personal gain and staff and management support these volunteer efforts to the best of their ability and being mindful of other club activities/events that may cause conflict. </w:t>
                      </w:r>
                      <w:r w:rsidRPr="0004451A">
                        <w:rPr>
                          <w:rStyle w:val="eop"/>
                          <w:rFonts w:asciiTheme="minorHAnsi" w:eastAsiaTheme="majorEastAsia" w:hAnsiTheme="minorHAnsi" w:cstheme="minorHAnsi"/>
                          <w:sz w:val="18"/>
                          <w:szCs w:val="18"/>
                        </w:rPr>
                        <w:t> </w:t>
                      </w:r>
                    </w:p>
                    <w:p w14:paraId="001A9D0B" w14:textId="77777777" w:rsidR="00117EE8" w:rsidRPr="0004451A" w:rsidRDefault="00117EE8" w:rsidP="00117EE8">
                      <w:pPr>
                        <w:pStyle w:val="paragraph"/>
                        <w:spacing w:before="0" w:beforeAutospacing="0" w:after="0" w:afterAutospacing="0"/>
                        <w:textAlignment w:val="baseline"/>
                        <w:rPr>
                          <w:rFonts w:asciiTheme="minorHAnsi" w:hAnsiTheme="minorHAnsi" w:cstheme="minorHAnsi"/>
                          <w:sz w:val="18"/>
                          <w:szCs w:val="18"/>
                        </w:rPr>
                      </w:pPr>
                    </w:p>
                    <w:p w14:paraId="18075F67" w14:textId="77777777" w:rsidR="00117EE8" w:rsidRPr="0004451A" w:rsidRDefault="00117EE8" w:rsidP="00117EE8">
                      <w:pPr>
                        <w:pStyle w:val="paragraph"/>
                        <w:spacing w:before="0" w:beforeAutospacing="0" w:after="0" w:afterAutospacing="0"/>
                        <w:textAlignment w:val="baseline"/>
                        <w:rPr>
                          <w:rFonts w:asciiTheme="minorHAnsi" w:hAnsiTheme="minorHAnsi" w:cstheme="minorHAnsi"/>
                          <w:sz w:val="18"/>
                          <w:szCs w:val="18"/>
                        </w:rPr>
                      </w:pPr>
                      <w:r w:rsidRPr="0004451A">
                        <w:rPr>
                          <w:rStyle w:val="normaltextrun"/>
                          <w:rFonts w:asciiTheme="minorHAnsi" w:eastAsiaTheme="majorEastAsia" w:hAnsiTheme="minorHAnsi" w:cstheme="minorHAnsi"/>
                          <w:b/>
                          <w:bCs/>
                          <w:sz w:val="18"/>
                          <w:szCs w:val="18"/>
                        </w:rPr>
                        <w:t xml:space="preserve">Inclusiveness – </w:t>
                      </w:r>
                      <w:r w:rsidRPr="0004451A">
                        <w:rPr>
                          <w:rStyle w:val="normaltextrun"/>
                          <w:rFonts w:asciiTheme="minorHAnsi" w:eastAsiaTheme="majorEastAsia" w:hAnsiTheme="minorHAnsi" w:cstheme="minorHAnsi"/>
                          <w:sz w:val="18"/>
                          <w:szCs w:val="18"/>
                        </w:rPr>
                        <w:t xml:space="preserve">OTLBC staff, volunteers and members share a common desire to create a welcoming and inclusive environment where people can enjoy the facilities, participate in events, and develop meaningful relationships. This means that members, staff and management encourage participation in all events and activities, engage with other members (especially new ones) and offer support or assistance to those who need it. </w:t>
                      </w:r>
                      <w:r w:rsidRPr="00CF132B">
                        <w:rPr>
                          <w:rStyle w:val="normaltextrun"/>
                          <w:rFonts w:asciiTheme="minorHAnsi" w:eastAsiaTheme="majorEastAsia" w:hAnsiTheme="minorHAnsi" w:cstheme="minorHAnsi"/>
                          <w:b/>
                          <w:bCs/>
                          <w:i/>
                          <w:iCs/>
                          <w:sz w:val="18"/>
                          <w:szCs w:val="18"/>
                        </w:rPr>
                        <w:t>"Inclusion is a process of identifying, understanding and breaking down barriers to participation and belonging."</w:t>
                      </w:r>
                      <w:r w:rsidRPr="00CF132B">
                        <w:rPr>
                          <w:rStyle w:val="eop"/>
                          <w:rFonts w:asciiTheme="minorHAnsi" w:eastAsiaTheme="majorEastAsia" w:hAnsiTheme="minorHAnsi" w:cstheme="minorHAnsi"/>
                          <w:sz w:val="18"/>
                          <w:szCs w:val="18"/>
                        </w:rPr>
                        <w:t> </w:t>
                      </w:r>
                    </w:p>
                    <w:p w14:paraId="6DE3B2EE" w14:textId="77777777" w:rsidR="00117EE8" w:rsidRDefault="00117EE8" w:rsidP="00117EE8"/>
                  </w:txbxContent>
                </v:textbox>
                <w10:wrap anchorx="margin"/>
              </v:shape>
            </w:pict>
          </mc:Fallback>
        </mc:AlternateContent>
      </w:r>
    </w:p>
    <w:p w14:paraId="6D09BEF3" w14:textId="77777777" w:rsidR="0022654F" w:rsidRPr="00EF1592" w:rsidRDefault="0022654F" w:rsidP="00A75808">
      <w:pPr>
        <w:rPr>
          <w:rFonts w:ascii="Calibri" w:hAnsi="Calibri" w:cs="Calibri"/>
          <w:sz w:val="22"/>
          <w:szCs w:val="22"/>
          <w:lang w:val="en-US"/>
        </w:rPr>
      </w:pPr>
    </w:p>
    <w:sectPr w:rsidR="0022654F" w:rsidRPr="00EF1592" w:rsidSect="0097754A">
      <w:headerReference w:type="first" r:id="rId9"/>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400762" w14:textId="77777777" w:rsidR="004F76EE" w:rsidRDefault="004F76EE" w:rsidP="00EF1592">
      <w:pPr>
        <w:spacing w:after="0" w:line="240" w:lineRule="auto"/>
      </w:pPr>
      <w:r>
        <w:separator/>
      </w:r>
    </w:p>
  </w:endnote>
  <w:endnote w:type="continuationSeparator" w:id="0">
    <w:p w14:paraId="69E3556B" w14:textId="77777777" w:rsidR="004F76EE" w:rsidRDefault="004F76EE" w:rsidP="00EF1592">
      <w:pPr>
        <w:spacing w:after="0" w:line="240" w:lineRule="auto"/>
      </w:pPr>
      <w:r>
        <w:continuationSeparator/>
      </w:r>
    </w:p>
  </w:endnote>
  <w:endnote w:type="continuationNotice" w:id="1">
    <w:p w14:paraId="284D6B48" w14:textId="77777777" w:rsidR="004F76EE" w:rsidRDefault="004F76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8D1360" w14:textId="77777777" w:rsidR="004F76EE" w:rsidRDefault="004F76EE" w:rsidP="00EF1592">
      <w:pPr>
        <w:spacing w:after="0" w:line="240" w:lineRule="auto"/>
      </w:pPr>
      <w:r>
        <w:separator/>
      </w:r>
    </w:p>
  </w:footnote>
  <w:footnote w:type="continuationSeparator" w:id="0">
    <w:p w14:paraId="0193FD8C" w14:textId="77777777" w:rsidR="004F76EE" w:rsidRDefault="004F76EE" w:rsidP="00EF1592">
      <w:pPr>
        <w:spacing w:after="0" w:line="240" w:lineRule="auto"/>
      </w:pPr>
      <w:r>
        <w:continuationSeparator/>
      </w:r>
    </w:p>
  </w:footnote>
  <w:footnote w:type="continuationNotice" w:id="1">
    <w:p w14:paraId="36F99D5E" w14:textId="77777777" w:rsidR="004F76EE" w:rsidRDefault="004F76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0D8FF" w14:textId="1067E4F4" w:rsidR="0097754A" w:rsidRDefault="0097754A">
    <w:pPr>
      <w:pStyle w:val="Header"/>
    </w:pPr>
    <w:r>
      <w:rPr>
        <w:noProof/>
      </w:rPr>
      <w:drawing>
        <wp:anchor distT="0" distB="0" distL="114300" distR="114300" simplePos="0" relativeHeight="251658240" behindDoc="1" locked="0" layoutInCell="1" allowOverlap="1" wp14:anchorId="7CC7254D" wp14:editId="5459E5E0">
          <wp:simplePos x="0" y="0"/>
          <wp:positionH relativeFrom="margin">
            <wp:align>center</wp:align>
          </wp:positionH>
          <wp:positionV relativeFrom="paragraph">
            <wp:posOffset>-7274</wp:posOffset>
          </wp:positionV>
          <wp:extent cx="768350" cy="974725"/>
          <wp:effectExtent l="0" t="0" r="0" b="0"/>
          <wp:wrapTight wrapText="bothSides">
            <wp:wrapPolygon edited="0">
              <wp:start x="9104" y="0"/>
              <wp:lineTo x="3749" y="844"/>
              <wp:lineTo x="1607" y="2955"/>
              <wp:lineTo x="0" y="8865"/>
              <wp:lineTo x="0" y="17308"/>
              <wp:lineTo x="3749" y="20263"/>
              <wp:lineTo x="5891" y="21107"/>
              <wp:lineTo x="14995" y="21107"/>
              <wp:lineTo x="17137" y="20263"/>
              <wp:lineTo x="20886" y="17308"/>
              <wp:lineTo x="20886" y="8865"/>
              <wp:lineTo x="19815" y="3799"/>
              <wp:lineTo x="17137" y="844"/>
              <wp:lineTo x="12853" y="0"/>
              <wp:lineTo x="9104" y="0"/>
            </wp:wrapPolygon>
          </wp:wrapTight>
          <wp:docPr id="1639855666" name="Picture 1" descr="A logo with a crown and tennis racke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855666" name="Picture 1" descr="A logo with a crown and tennis racke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8350" cy="9747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2189A"/>
    <w:multiLevelType w:val="multilevel"/>
    <w:tmpl w:val="E07E0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4D7ED0"/>
    <w:multiLevelType w:val="multilevel"/>
    <w:tmpl w:val="74521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E97CA5"/>
    <w:multiLevelType w:val="multilevel"/>
    <w:tmpl w:val="2CD65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2B6638"/>
    <w:multiLevelType w:val="multilevel"/>
    <w:tmpl w:val="774C4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7279CD"/>
    <w:multiLevelType w:val="multilevel"/>
    <w:tmpl w:val="245E8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B96689"/>
    <w:multiLevelType w:val="multilevel"/>
    <w:tmpl w:val="A2BA4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684E63"/>
    <w:multiLevelType w:val="multilevel"/>
    <w:tmpl w:val="02421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724278"/>
    <w:multiLevelType w:val="multilevel"/>
    <w:tmpl w:val="61A20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0A0460"/>
    <w:multiLevelType w:val="multilevel"/>
    <w:tmpl w:val="F9F00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5200F88"/>
    <w:multiLevelType w:val="multilevel"/>
    <w:tmpl w:val="FF46A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0E7E06"/>
    <w:multiLevelType w:val="multilevel"/>
    <w:tmpl w:val="E97CC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82035C6"/>
    <w:multiLevelType w:val="multilevel"/>
    <w:tmpl w:val="3558C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98F39FD"/>
    <w:multiLevelType w:val="multilevel"/>
    <w:tmpl w:val="D5F00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B2F0691"/>
    <w:multiLevelType w:val="multilevel"/>
    <w:tmpl w:val="44CEE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F7C18E4"/>
    <w:multiLevelType w:val="multilevel"/>
    <w:tmpl w:val="19E00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3C4497C"/>
    <w:multiLevelType w:val="multilevel"/>
    <w:tmpl w:val="A16C4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4BE4105"/>
    <w:multiLevelType w:val="multilevel"/>
    <w:tmpl w:val="5A0E6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63C2A15"/>
    <w:multiLevelType w:val="multilevel"/>
    <w:tmpl w:val="22C40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EF12846"/>
    <w:multiLevelType w:val="hybridMultilevel"/>
    <w:tmpl w:val="90AEF342"/>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FCA456E"/>
    <w:multiLevelType w:val="multilevel"/>
    <w:tmpl w:val="A342A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0DE0B78"/>
    <w:multiLevelType w:val="multilevel"/>
    <w:tmpl w:val="53DC8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4DD6C98"/>
    <w:multiLevelType w:val="hybridMultilevel"/>
    <w:tmpl w:val="A5A4303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2" w15:restartNumberingAfterBreak="0">
    <w:nsid w:val="590908A8"/>
    <w:multiLevelType w:val="multilevel"/>
    <w:tmpl w:val="9D3A6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BE9340E"/>
    <w:multiLevelType w:val="multilevel"/>
    <w:tmpl w:val="5F2EE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10E2C37"/>
    <w:multiLevelType w:val="multilevel"/>
    <w:tmpl w:val="DD468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A9E6035"/>
    <w:multiLevelType w:val="multilevel"/>
    <w:tmpl w:val="3AD21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ADA54D6"/>
    <w:multiLevelType w:val="hybridMultilevel"/>
    <w:tmpl w:val="784C6C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DCC4BCA"/>
    <w:multiLevelType w:val="hybridMultilevel"/>
    <w:tmpl w:val="ACDE2C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DDD60ED"/>
    <w:multiLevelType w:val="multilevel"/>
    <w:tmpl w:val="666E0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EB9634B"/>
    <w:multiLevelType w:val="multilevel"/>
    <w:tmpl w:val="F286B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F3447C5"/>
    <w:multiLevelType w:val="hybridMultilevel"/>
    <w:tmpl w:val="048A96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628853167">
    <w:abstractNumId w:val="26"/>
  </w:num>
  <w:num w:numId="2" w16cid:durableId="1243222632">
    <w:abstractNumId w:val="18"/>
  </w:num>
  <w:num w:numId="3" w16cid:durableId="1769035207">
    <w:abstractNumId w:val="27"/>
  </w:num>
  <w:num w:numId="4" w16cid:durableId="771245737">
    <w:abstractNumId w:val="15"/>
  </w:num>
  <w:num w:numId="5" w16cid:durableId="1016493952">
    <w:abstractNumId w:val="7"/>
  </w:num>
  <w:num w:numId="6" w16cid:durableId="751005428">
    <w:abstractNumId w:val="12"/>
  </w:num>
  <w:num w:numId="7" w16cid:durableId="765268096">
    <w:abstractNumId w:val="8"/>
  </w:num>
  <w:num w:numId="8" w16cid:durableId="841317178">
    <w:abstractNumId w:val="6"/>
  </w:num>
  <w:num w:numId="9" w16cid:durableId="1878076905">
    <w:abstractNumId w:val="16"/>
  </w:num>
  <w:num w:numId="10" w16cid:durableId="1571190365">
    <w:abstractNumId w:val="22"/>
  </w:num>
  <w:num w:numId="11" w16cid:durableId="2115201353">
    <w:abstractNumId w:val="25"/>
  </w:num>
  <w:num w:numId="12" w16cid:durableId="2051567442">
    <w:abstractNumId w:val="2"/>
  </w:num>
  <w:num w:numId="13" w16cid:durableId="768737456">
    <w:abstractNumId w:val="23"/>
  </w:num>
  <w:num w:numId="14" w16cid:durableId="1120219125">
    <w:abstractNumId w:val="13"/>
  </w:num>
  <w:num w:numId="15" w16cid:durableId="1159271961">
    <w:abstractNumId w:val="4"/>
  </w:num>
  <w:num w:numId="16" w16cid:durableId="269777638">
    <w:abstractNumId w:val="29"/>
  </w:num>
  <w:num w:numId="17" w16cid:durableId="1924026082">
    <w:abstractNumId w:val="9"/>
  </w:num>
  <w:num w:numId="18" w16cid:durableId="35281751">
    <w:abstractNumId w:val="3"/>
  </w:num>
  <w:num w:numId="19" w16cid:durableId="85351354">
    <w:abstractNumId w:val="19"/>
  </w:num>
  <w:num w:numId="20" w16cid:durableId="1892106243">
    <w:abstractNumId w:val="17"/>
  </w:num>
  <w:num w:numId="21" w16cid:durableId="1424373310">
    <w:abstractNumId w:val="1"/>
  </w:num>
  <w:num w:numId="22" w16cid:durableId="413209476">
    <w:abstractNumId w:val="11"/>
  </w:num>
  <w:num w:numId="23" w16cid:durableId="247421502">
    <w:abstractNumId w:val="21"/>
  </w:num>
  <w:num w:numId="24" w16cid:durableId="1948150230">
    <w:abstractNumId w:val="30"/>
  </w:num>
  <w:num w:numId="25" w16cid:durableId="1720124483">
    <w:abstractNumId w:val="0"/>
  </w:num>
  <w:num w:numId="26" w16cid:durableId="116221967">
    <w:abstractNumId w:val="24"/>
  </w:num>
  <w:num w:numId="27" w16cid:durableId="1842357056">
    <w:abstractNumId w:val="14"/>
  </w:num>
  <w:num w:numId="28" w16cid:durableId="1037044680">
    <w:abstractNumId w:val="10"/>
  </w:num>
  <w:num w:numId="29" w16cid:durableId="1053654079">
    <w:abstractNumId w:val="5"/>
  </w:num>
  <w:num w:numId="30" w16cid:durableId="930745834">
    <w:abstractNumId w:val="20"/>
  </w:num>
  <w:num w:numId="31" w16cid:durableId="72353166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808"/>
    <w:rsid w:val="0000613C"/>
    <w:rsid w:val="000222DE"/>
    <w:rsid w:val="000A5483"/>
    <w:rsid w:val="000C2114"/>
    <w:rsid w:val="000C7332"/>
    <w:rsid w:val="000C7EE8"/>
    <w:rsid w:val="000E50A2"/>
    <w:rsid w:val="00117EE8"/>
    <w:rsid w:val="00137FA2"/>
    <w:rsid w:val="0018072C"/>
    <w:rsid w:val="00197441"/>
    <w:rsid w:val="001A1553"/>
    <w:rsid w:val="001C7A03"/>
    <w:rsid w:val="001E3129"/>
    <w:rsid w:val="00200C56"/>
    <w:rsid w:val="00204D3A"/>
    <w:rsid w:val="0022654F"/>
    <w:rsid w:val="00252DAE"/>
    <w:rsid w:val="00253CE0"/>
    <w:rsid w:val="00257D2F"/>
    <w:rsid w:val="00274334"/>
    <w:rsid w:val="00286DDC"/>
    <w:rsid w:val="00287FF8"/>
    <w:rsid w:val="002D70E0"/>
    <w:rsid w:val="003344EC"/>
    <w:rsid w:val="00366C99"/>
    <w:rsid w:val="003775A3"/>
    <w:rsid w:val="003A56F6"/>
    <w:rsid w:val="00404981"/>
    <w:rsid w:val="00421547"/>
    <w:rsid w:val="00464F56"/>
    <w:rsid w:val="0047777B"/>
    <w:rsid w:val="004A611E"/>
    <w:rsid w:val="004B14FE"/>
    <w:rsid w:val="004B7437"/>
    <w:rsid w:val="004C53FE"/>
    <w:rsid w:val="004C5D87"/>
    <w:rsid w:val="004F6001"/>
    <w:rsid w:val="004F76EE"/>
    <w:rsid w:val="00515391"/>
    <w:rsid w:val="00542243"/>
    <w:rsid w:val="00544E15"/>
    <w:rsid w:val="00551EB5"/>
    <w:rsid w:val="00591168"/>
    <w:rsid w:val="005C1D98"/>
    <w:rsid w:val="005D1919"/>
    <w:rsid w:val="00646678"/>
    <w:rsid w:val="006602B9"/>
    <w:rsid w:val="00672802"/>
    <w:rsid w:val="006A7CF9"/>
    <w:rsid w:val="00703F70"/>
    <w:rsid w:val="00717F66"/>
    <w:rsid w:val="00783F3A"/>
    <w:rsid w:val="007C6C98"/>
    <w:rsid w:val="007D66E8"/>
    <w:rsid w:val="00810A89"/>
    <w:rsid w:val="00824F9A"/>
    <w:rsid w:val="00831EE1"/>
    <w:rsid w:val="00886D28"/>
    <w:rsid w:val="008D0F5D"/>
    <w:rsid w:val="008D561B"/>
    <w:rsid w:val="008E18DD"/>
    <w:rsid w:val="008E7304"/>
    <w:rsid w:val="008E7BEE"/>
    <w:rsid w:val="009143F3"/>
    <w:rsid w:val="00933D00"/>
    <w:rsid w:val="00936885"/>
    <w:rsid w:val="00954187"/>
    <w:rsid w:val="0097754A"/>
    <w:rsid w:val="009C16C5"/>
    <w:rsid w:val="009F6117"/>
    <w:rsid w:val="00A020AE"/>
    <w:rsid w:val="00A066A0"/>
    <w:rsid w:val="00A35344"/>
    <w:rsid w:val="00A75808"/>
    <w:rsid w:val="00A84A4E"/>
    <w:rsid w:val="00AA49B6"/>
    <w:rsid w:val="00AB3130"/>
    <w:rsid w:val="00AB79EF"/>
    <w:rsid w:val="00AC72E3"/>
    <w:rsid w:val="00B522BD"/>
    <w:rsid w:val="00B75252"/>
    <w:rsid w:val="00B821FA"/>
    <w:rsid w:val="00BA624D"/>
    <w:rsid w:val="00BB2E83"/>
    <w:rsid w:val="00BC3BDA"/>
    <w:rsid w:val="00BD3D7B"/>
    <w:rsid w:val="00C220C9"/>
    <w:rsid w:val="00C27A22"/>
    <w:rsid w:val="00C43F41"/>
    <w:rsid w:val="00C46760"/>
    <w:rsid w:val="00C85B89"/>
    <w:rsid w:val="00C903F2"/>
    <w:rsid w:val="00CC35A8"/>
    <w:rsid w:val="00CC7284"/>
    <w:rsid w:val="00CD7C88"/>
    <w:rsid w:val="00D43301"/>
    <w:rsid w:val="00D47F75"/>
    <w:rsid w:val="00D74866"/>
    <w:rsid w:val="00DA1DA7"/>
    <w:rsid w:val="00DB3735"/>
    <w:rsid w:val="00E64AAE"/>
    <w:rsid w:val="00E744BA"/>
    <w:rsid w:val="00EA0079"/>
    <w:rsid w:val="00EA24BD"/>
    <w:rsid w:val="00EA7294"/>
    <w:rsid w:val="00EB05EE"/>
    <w:rsid w:val="00EF1592"/>
    <w:rsid w:val="00F40C93"/>
    <w:rsid w:val="00F40E40"/>
    <w:rsid w:val="00F44D98"/>
    <w:rsid w:val="00F97C12"/>
    <w:rsid w:val="00FC7D72"/>
    <w:rsid w:val="00FF168E"/>
    <w:rsid w:val="1DA0AF2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C736B"/>
  <w15:chartTrackingRefBased/>
  <w15:docId w15:val="{C5DF00C1-BBDE-4D12-AEE0-D53DC5EE6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58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58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58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58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58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58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58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58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58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58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58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58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58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58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58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58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58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5808"/>
    <w:rPr>
      <w:rFonts w:eastAsiaTheme="majorEastAsia" w:cstheme="majorBidi"/>
      <w:color w:val="272727" w:themeColor="text1" w:themeTint="D8"/>
    </w:rPr>
  </w:style>
  <w:style w:type="paragraph" w:styleId="Title">
    <w:name w:val="Title"/>
    <w:basedOn w:val="Normal"/>
    <w:next w:val="Normal"/>
    <w:link w:val="TitleChar"/>
    <w:uiPriority w:val="10"/>
    <w:qFormat/>
    <w:rsid w:val="00A758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58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58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58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5808"/>
    <w:pPr>
      <w:spacing w:before="160"/>
      <w:jc w:val="center"/>
    </w:pPr>
    <w:rPr>
      <w:i/>
      <w:iCs/>
      <w:color w:val="404040" w:themeColor="text1" w:themeTint="BF"/>
    </w:rPr>
  </w:style>
  <w:style w:type="character" w:customStyle="1" w:styleId="QuoteChar">
    <w:name w:val="Quote Char"/>
    <w:basedOn w:val="DefaultParagraphFont"/>
    <w:link w:val="Quote"/>
    <w:uiPriority w:val="29"/>
    <w:rsid w:val="00A75808"/>
    <w:rPr>
      <w:i/>
      <w:iCs/>
      <w:color w:val="404040" w:themeColor="text1" w:themeTint="BF"/>
    </w:rPr>
  </w:style>
  <w:style w:type="paragraph" w:styleId="ListParagraph">
    <w:name w:val="List Paragraph"/>
    <w:basedOn w:val="Normal"/>
    <w:uiPriority w:val="34"/>
    <w:qFormat/>
    <w:rsid w:val="00A75808"/>
    <w:pPr>
      <w:ind w:left="720"/>
      <w:contextualSpacing/>
    </w:pPr>
  </w:style>
  <w:style w:type="character" w:styleId="IntenseEmphasis">
    <w:name w:val="Intense Emphasis"/>
    <w:basedOn w:val="DefaultParagraphFont"/>
    <w:uiPriority w:val="21"/>
    <w:qFormat/>
    <w:rsid w:val="00A75808"/>
    <w:rPr>
      <w:i/>
      <w:iCs/>
      <w:color w:val="0F4761" w:themeColor="accent1" w:themeShade="BF"/>
    </w:rPr>
  </w:style>
  <w:style w:type="paragraph" w:styleId="IntenseQuote">
    <w:name w:val="Intense Quote"/>
    <w:basedOn w:val="Normal"/>
    <w:next w:val="Normal"/>
    <w:link w:val="IntenseQuoteChar"/>
    <w:uiPriority w:val="30"/>
    <w:qFormat/>
    <w:rsid w:val="00A758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5808"/>
    <w:rPr>
      <w:i/>
      <w:iCs/>
      <w:color w:val="0F4761" w:themeColor="accent1" w:themeShade="BF"/>
    </w:rPr>
  </w:style>
  <w:style w:type="character" w:styleId="IntenseReference">
    <w:name w:val="Intense Reference"/>
    <w:basedOn w:val="DefaultParagraphFont"/>
    <w:uiPriority w:val="32"/>
    <w:qFormat/>
    <w:rsid w:val="00A75808"/>
    <w:rPr>
      <w:b/>
      <w:bCs/>
      <w:smallCaps/>
      <w:color w:val="0F4761" w:themeColor="accent1" w:themeShade="BF"/>
      <w:spacing w:val="5"/>
    </w:rPr>
  </w:style>
  <w:style w:type="paragraph" w:styleId="Header">
    <w:name w:val="header"/>
    <w:basedOn w:val="Normal"/>
    <w:link w:val="HeaderChar"/>
    <w:uiPriority w:val="99"/>
    <w:unhideWhenUsed/>
    <w:rsid w:val="00EF15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1592"/>
  </w:style>
  <w:style w:type="paragraph" w:styleId="Footer">
    <w:name w:val="footer"/>
    <w:basedOn w:val="Normal"/>
    <w:link w:val="FooterChar"/>
    <w:uiPriority w:val="99"/>
    <w:unhideWhenUsed/>
    <w:rsid w:val="00EF15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1592"/>
  </w:style>
  <w:style w:type="paragraph" w:customStyle="1" w:styleId="paragraph">
    <w:name w:val="paragraph"/>
    <w:basedOn w:val="Normal"/>
    <w:rsid w:val="00117EE8"/>
    <w:pPr>
      <w:spacing w:before="100" w:beforeAutospacing="1" w:after="100" w:afterAutospacing="1" w:line="240" w:lineRule="auto"/>
    </w:pPr>
    <w:rPr>
      <w:rFonts w:ascii="Times New Roman" w:eastAsia="Times New Roman" w:hAnsi="Times New Roman" w:cs="Times New Roman"/>
      <w:kern w:val="0"/>
      <w:lang w:eastAsia="en-CA"/>
      <w14:ligatures w14:val="none"/>
    </w:rPr>
  </w:style>
  <w:style w:type="character" w:customStyle="1" w:styleId="normaltextrun">
    <w:name w:val="normaltextrun"/>
    <w:basedOn w:val="DefaultParagraphFont"/>
    <w:rsid w:val="00117EE8"/>
  </w:style>
  <w:style w:type="character" w:customStyle="1" w:styleId="eop">
    <w:name w:val="eop"/>
    <w:basedOn w:val="DefaultParagraphFont"/>
    <w:rsid w:val="00117E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2082936">
      <w:bodyDiv w:val="1"/>
      <w:marLeft w:val="0"/>
      <w:marRight w:val="0"/>
      <w:marTop w:val="0"/>
      <w:marBottom w:val="0"/>
      <w:divBdr>
        <w:top w:val="none" w:sz="0" w:space="0" w:color="auto"/>
        <w:left w:val="none" w:sz="0" w:space="0" w:color="auto"/>
        <w:bottom w:val="none" w:sz="0" w:space="0" w:color="auto"/>
        <w:right w:val="none" w:sz="0" w:space="0" w:color="auto"/>
      </w:divBdr>
    </w:div>
    <w:div w:id="494077731">
      <w:bodyDiv w:val="1"/>
      <w:marLeft w:val="0"/>
      <w:marRight w:val="0"/>
      <w:marTop w:val="0"/>
      <w:marBottom w:val="0"/>
      <w:divBdr>
        <w:top w:val="none" w:sz="0" w:space="0" w:color="auto"/>
        <w:left w:val="none" w:sz="0" w:space="0" w:color="auto"/>
        <w:bottom w:val="none" w:sz="0" w:space="0" w:color="auto"/>
        <w:right w:val="none" w:sz="0" w:space="0" w:color="auto"/>
      </w:divBdr>
      <w:divsChild>
        <w:div w:id="472256796">
          <w:marLeft w:val="0"/>
          <w:marRight w:val="0"/>
          <w:marTop w:val="0"/>
          <w:marBottom w:val="0"/>
          <w:divBdr>
            <w:top w:val="none" w:sz="0" w:space="0" w:color="auto"/>
            <w:left w:val="none" w:sz="0" w:space="0" w:color="auto"/>
            <w:bottom w:val="none" w:sz="0" w:space="0" w:color="auto"/>
            <w:right w:val="none" w:sz="0" w:space="0" w:color="auto"/>
          </w:divBdr>
        </w:div>
        <w:div w:id="1254247113">
          <w:marLeft w:val="0"/>
          <w:marRight w:val="0"/>
          <w:marTop w:val="0"/>
          <w:marBottom w:val="0"/>
          <w:divBdr>
            <w:top w:val="none" w:sz="0" w:space="0" w:color="auto"/>
            <w:left w:val="none" w:sz="0" w:space="0" w:color="auto"/>
            <w:bottom w:val="none" w:sz="0" w:space="0" w:color="auto"/>
            <w:right w:val="none" w:sz="0" w:space="0" w:color="auto"/>
          </w:divBdr>
        </w:div>
        <w:div w:id="42340324">
          <w:marLeft w:val="0"/>
          <w:marRight w:val="0"/>
          <w:marTop w:val="0"/>
          <w:marBottom w:val="0"/>
          <w:divBdr>
            <w:top w:val="none" w:sz="0" w:space="0" w:color="auto"/>
            <w:left w:val="none" w:sz="0" w:space="0" w:color="auto"/>
            <w:bottom w:val="none" w:sz="0" w:space="0" w:color="auto"/>
            <w:right w:val="none" w:sz="0" w:space="0" w:color="auto"/>
          </w:divBdr>
        </w:div>
        <w:div w:id="680862062">
          <w:marLeft w:val="0"/>
          <w:marRight w:val="0"/>
          <w:marTop w:val="0"/>
          <w:marBottom w:val="0"/>
          <w:divBdr>
            <w:top w:val="none" w:sz="0" w:space="0" w:color="auto"/>
            <w:left w:val="none" w:sz="0" w:space="0" w:color="auto"/>
            <w:bottom w:val="none" w:sz="0" w:space="0" w:color="auto"/>
            <w:right w:val="none" w:sz="0" w:space="0" w:color="auto"/>
          </w:divBdr>
        </w:div>
        <w:div w:id="1632250618">
          <w:marLeft w:val="0"/>
          <w:marRight w:val="0"/>
          <w:marTop w:val="0"/>
          <w:marBottom w:val="0"/>
          <w:divBdr>
            <w:top w:val="none" w:sz="0" w:space="0" w:color="auto"/>
            <w:left w:val="none" w:sz="0" w:space="0" w:color="auto"/>
            <w:bottom w:val="none" w:sz="0" w:space="0" w:color="auto"/>
            <w:right w:val="none" w:sz="0" w:space="0" w:color="auto"/>
          </w:divBdr>
        </w:div>
        <w:div w:id="1955359952">
          <w:marLeft w:val="0"/>
          <w:marRight w:val="0"/>
          <w:marTop w:val="0"/>
          <w:marBottom w:val="0"/>
          <w:divBdr>
            <w:top w:val="none" w:sz="0" w:space="0" w:color="auto"/>
            <w:left w:val="none" w:sz="0" w:space="0" w:color="auto"/>
            <w:bottom w:val="none" w:sz="0" w:space="0" w:color="auto"/>
            <w:right w:val="none" w:sz="0" w:space="0" w:color="auto"/>
          </w:divBdr>
        </w:div>
        <w:div w:id="311255281">
          <w:marLeft w:val="0"/>
          <w:marRight w:val="0"/>
          <w:marTop w:val="0"/>
          <w:marBottom w:val="0"/>
          <w:divBdr>
            <w:top w:val="none" w:sz="0" w:space="0" w:color="auto"/>
            <w:left w:val="none" w:sz="0" w:space="0" w:color="auto"/>
            <w:bottom w:val="none" w:sz="0" w:space="0" w:color="auto"/>
            <w:right w:val="none" w:sz="0" w:space="0" w:color="auto"/>
          </w:divBdr>
        </w:div>
      </w:divsChild>
    </w:div>
    <w:div w:id="672494952">
      <w:bodyDiv w:val="1"/>
      <w:marLeft w:val="0"/>
      <w:marRight w:val="0"/>
      <w:marTop w:val="0"/>
      <w:marBottom w:val="0"/>
      <w:divBdr>
        <w:top w:val="none" w:sz="0" w:space="0" w:color="auto"/>
        <w:left w:val="none" w:sz="0" w:space="0" w:color="auto"/>
        <w:bottom w:val="none" w:sz="0" w:space="0" w:color="auto"/>
        <w:right w:val="none" w:sz="0" w:space="0" w:color="auto"/>
      </w:divBdr>
      <w:divsChild>
        <w:div w:id="823012666">
          <w:marLeft w:val="0"/>
          <w:marRight w:val="0"/>
          <w:marTop w:val="0"/>
          <w:marBottom w:val="0"/>
          <w:divBdr>
            <w:top w:val="none" w:sz="0" w:space="0" w:color="auto"/>
            <w:left w:val="none" w:sz="0" w:space="0" w:color="auto"/>
            <w:bottom w:val="none" w:sz="0" w:space="0" w:color="auto"/>
            <w:right w:val="none" w:sz="0" w:space="0" w:color="auto"/>
          </w:divBdr>
        </w:div>
        <w:div w:id="1571497276">
          <w:marLeft w:val="0"/>
          <w:marRight w:val="0"/>
          <w:marTop w:val="0"/>
          <w:marBottom w:val="0"/>
          <w:divBdr>
            <w:top w:val="none" w:sz="0" w:space="0" w:color="auto"/>
            <w:left w:val="none" w:sz="0" w:space="0" w:color="auto"/>
            <w:bottom w:val="none" w:sz="0" w:space="0" w:color="auto"/>
            <w:right w:val="none" w:sz="0" w:space="0" w:color="auto"/>
          </w:divBdr>
        </w:div>
        <w:div w:id="2116973031">
          <w:marLeft w:val="0"/>
          <w:marRight w:val="0"/>
          <w:marTop w:val="0"/>
          <w:marBottom w:val="0"/>
          <w:divBdr>
            <w:top w:val="none" w:sz="0" w:space="0" w:color="auto"/>
            <w:left w:val="none" w:sz="0" w:space="0" w:color="auto"/>
            <w:bottom w:val="none" w:sz="0" w:space="0" w:color="auto"/>
            <w:right w:val="none" w:sz="0" w:space="0" w:color="auto"/>
          </w:divBdr>
        </w:div>
        <w:div w:id="1962950627">
          <w:marLeft w:val="0"/>
          <w:marRight w:val="0"/>
          <w:marTop w:val="0"/>
          <w:marBottom w:val="0"/>
          <w:divBdr>
            <w:top w:val="none" w:sz="0" w:space="0" w:color="auto"/>
            <w:left w:val="none" w:sz="0" w:space="0" w:color="auto"/>
            <w:bottom w:val="none" w:sz="0" w:space="0" w:color="auto"/>
            <w:right w:val="none" w:sz="0" w:space="0" w:color="auto"/>
          </w:divBdr>
        </w:div>
        <w:div w:id="1228956806">
          <w:marLeft w:val="0"/>
          <w:marRight w:val="0"/>
          <w:marTop w:val="0"/>
          <w:marBottom w:val="0"/>
          <w:divBdr>
            <w:top w:val="none" w:sz="0" w:space="0" w:color="auto"/>
            <w:left w:val="none" w:sz="0" w:space="0" w:color="auto"/>
            <w:bottom w:val="none" w:sz="0" w:space="0" w:color="auto"/>
            <w:right w:val="none" w:sz="0" w:space="0" w:color="auto"/>
          </w:divBdr>
        </w:div>
        <w:div w:id="2094817722">
          <w:marLeft w:val="0"/>
          <w:marRight w:val="0"/>
          <w:marTop w:val="0"/>
          <w:marBottom w:val="0"/>
          <w:divBdr>
            <w:top w:val="none" w:sz="0" w:space="0" w:color="auto"/>
            <w:left w:val="none" w:sz="0" w:space="0" w:color="auto"/>
            <w:bottom w:val="none" w:sz="0" w:space="0" w:color="auto"/>
            <w:right w:val="none" w:sz="0" w:space="0" w:color="auto"/>
          </w:divBdr>
        </w:div>
        <w:div w:id="386151338">
          <w:marLeft w:val="0"/>
          <w:marRight w:val="0"/>
          <w:marTop w:val="0"/>
          <w:marBottom w:val="0"/>
          <w:divBdr>
            <w:top w:val="none" w:sz="0" w:space="0" w:color="auto"/>
            <w:left w:val="none" w:sz="0" w:space="0" w:color="auto"/>
            <w:bottom w:val="none" w:sz="0" w:space="0" w:color="auto"/>
            <w:right w:val="none" w:sz="0" w:space="0" w:color="auto"/>
          </w:divBdr>
        </w:div>
        <w:div w:id="1362389844">
          <w:marLeft w:val="0"/>
          <w:marRight w:val="0"/>
          <w:marTop w:val="0"/>
          <w:marBottom w:val="0"/>
          <w:divBdr>
            <w:top w:val="none" w:sz="0" w:space="0" w:color="auto"/>
            <w:left w:val="none" w:sz="0" w:space="0" w:color="auto"/>
            <w:bottom w:val="none" w:sz="0" w:space="0" w:color="auto"/>
            <w:right w:val="none" w:sz="0" w:space="0" w:color="auto"/>
          </w:divBdr>
        </w:div>
      </w:divsChild>
    </w:div>
    <w:div w:id="871575892">
      <w:bodyDiv w:val="1"/>
      <w:marLeft w:val="0"/>
      <w:marRight w:val="0"/>
      <w:marTop w:val="0"/>
      <w:marBottom w:val="0"/>
      <w:divBdr>
        <w:top w:val="none" w:sz="0" w:space="0" w:color="auto"/>
        <w:left w:val="none" w:sz="0" w:space="0" w:color="auto"/>
        <w:bottom w:val="none" w:sz="0" w:space="0" w:color="auto"/>
        <w:right w:val="none" w:sz="0" w:space="0" w:color="auto"/>
      </w:divBdr>
    </w:div>
    <w:div w:id="1276642415">
      <w:bodyDiv w:val="1"/>
      <w:marLeft w:val="0"/>
      <w:marRight w:val="0"/>
      <w:marTop w:val="0"/>
      <w:marBottom w:val="0"/>
      <w:divBdr>
        <w:top w:val="none" w:sz="0" w:space="0" w:color="auto"/>
        <w:left w:val="none" w:sz="0" w:space="0" w:color="auto"/>
        <w:bottom w:val="none" w:sz="0" w:space="0" w:color="auto"/>
        <w:right w:val="none" w:sz="0" w:space="0" w:color="auto"/>
      </w:divBdr>
      <w:divsChild>
        <w:div w:id="105929828">
          <w:marLeft w:val="0"/>
          <w:marRight w:val="0"/>
          <w:marTop w:val="0"/>
          <w:marBottom w:val="0"/>
          <w:divBdr>
            <w:top w:val="none" w:sz="0" w:space="0" w:color="auto"/>
            <w:left w:val="none" w:sz="0" w:space="0" w:color="auto"/>
            <w:bottom w:val="none" w:sz="0" w:space="0" w:color="auto"/>
            <w:right w:val="none" w:sz="0" w:space="0" w:color="auto"/>
          </w:divBdr>
        </w:div>
        <w:div w:id="1053849656">
          <w:marLeft w:val="0"/>
          <w:marRight w:val="0"/>
          <w:marTop w:val="0"/>
          <w:marBottom w:val="0"/>
          <w:divBdr>
            <w:top w:val="none" w:sz="0" w:space="0" w:color="auto"/>
            <w:left w:val="none" w:sz="0" w:space="0" w:color="auto"/>
            <w:bottom w:val="none" w:sz="0" w:space="0" w:color="auto"/>
            <w:right w:val="none" w:sz="0" w:space="0" w:color="auto"/>
          </w:divBdr>
        </w:div>
        <w:div w:id="1447889311">
          <w:marLeft w:val="0"/>
          <w:marRight w:val="0"/>
          <w:marTop w:val="0"/>
          <w:marBottom w:val="0"/>
          <w:divBdr>
            <w:top w:val="none" w:sz="0" w:space="0" w:color="auto"/>
            <w:left w:val="none" w:sz="0" w:space="0" w:color="auto"/>
            <w:bottom w:val="none" w:sz="0" w:space="0" w:color="auto"/>
            <w:right w:val="none" w:sz="0" w:space="0" w:color="auto"/>
          </w:divBdr>
        </w:div>
        <w:div w:id="526332451">
          <w:marLeft w:val="0"/>
          <w:marRight w:val="0"/>
          <w:marTop w:val="0"/>
          <w:marBottom w:val="0"/>
          <w:divBdr>
            <w:top w:val="none" w:sz="0" w:space="0" w:color="auto"/>
            <w:left w:val="none" w:sz="0" w:space="0" w:color="auto"/>
            <w:bottom w:val="none" w:sz="0" w:space="0" w:color="auto"/>
            <w:right w:val="none" w:sz="0" w:space="0" w:color="auto"/>
          </w:divBdr>
        </w:div>
        <w:div w:id="727266926">
          <w:marLeft w:val="0"/>
          <w:marRight w:val="0"/>
          <w:marTop w:val="0"/>
          <w:marBottom w:val="0"/>
          <w:divBdr>
            <w:top w:val="none" w:sz="0" w:space="0" w:color="auto"/>
            <w:left w:val="none" w:sz="0" w:space="0" w:color="auto"/>
            <w:bottom w:val="none" w:sz="0" w:space="0" w:color="auto"/>
            <w:right w:val="none" w:sz="0" w:space="0" w:color="auto"/>
          </w:divBdr>
        </w:div>
        <w:div w:id="1880238659">
          <w:marLeft w:val="0"/>
          <w:marRight w:val="0"/>
          <w:marTop w:val="0"/>
          <w:marBottom w:val="0"/>
          <w:divBdr>
            <w:top w:val="none" w:sz="0" w:space="0" w:color="auto"/>
            <w:left w:val="none" w:sz="0" w:space="0" w:color="auto"/>
            <w:bottom w:val="none" w:sz="0" w:space="0" w:color="auto"/>
            <w:right w:val="none" w:sz="0" w:space="0" w:color="auto"/>
          </w:divBdr>
        </w:div>
        <w:div w:id="537401015">
          <w:marLeft w:val="0"/>
          <w:marRight w:val="0"/>
          <w:marTop w:val="0"/>
          <w:marBottom w:val="0"/>
          <w:divBdr>
            <w:top w:val="none" w:sz="0" w:space="0" w:color="auto"/>
            <w:left w:val="none" w:sz="0" w:space="0" w:color="auto"/>
            <w:bottom w:val="none" w:sz="0" w:space="0" w:color="auto"/>
            <w:right w:val="none" w:sz="0" w:space="0" w:color="auto"/>
          </w:divBdr>
        </w:div>
        <w:div w:id="1564828924">
          <w:marLeft w:val="0"/>
          <w:marRight w:val="0"/>
          <w:marTop w:val="0"/>
          <w:marBottom w:val="0"/>
          <w:divBdr>
            <w:top w:val="none" w:sz="0" w:space="0" w:color="auto"/>
            <w:left w:val="none" w:sz="0" w:space="0" w:color="auto"/>
            <w:bottom w:val="none" w:sz="0" w:space="0" w:color="auto"/>
            <w:right w:val="none" w:sz="0" w:space="0" w:color="auto"/>
          </w:divBdr>
        </w:div>
      </w:divsChild>
    </w:div>
    <w:div w:id="1354575883">
      <w:bodyDiv w:val="1"/>
      <w:marLeft w:val="0"/>
      <w:marRight w:val="0"/>
      <w:marTop w:val="0"/>
      <w:marBottom w:val="0"/>
      <w:divBdr>
        <w:top w:val="none" w:sz="0" w:space="0" w:color="auto"/>
        <w:left w:val="none" w:sz="0" w:space="0" w:color="auto"/>
        <w:bottom w:val="none" w:sz="0" w:space="0" w:color="auto"/>
        <w:right w:val="none" w:sz="0" w:space="0" w:color="auto"/>
      </w:divBdr>
    </w:div>
    <w:div w:id="1918898288">
      <w:bodyDiv w:val="1"/>
      <w:marLeft w:val="0"/>
      <w:marRight w:val="0"/>
      <w:marTop w:val="0"/>
      <w:marBottom w:val="0"/>
      <w:divBdr>
        <w:top w:val="none" w:sz="0" w:space="0" w:color="auto"/>
        <w:left w:val="none" w:sz="0" w:space="0" w:color="auto"/>
        <w:bottom w:val="none" w:sz="0" w:space="0" w:color="auto"/>
        <w:right w:val="none" w:sz="0" w:space="0" w:color="auto"/>
      </w:divBdr>
      <w:divsChild>
        <w:div w:id="635648638">
          <w:marLeft w:val="0"/>
          <w:marRight w:val="0"/>
          <w:marTop w:val="0"/>
          <w:marBottom w:val="0"/>
          <w:divBdr>
            <w:top w:val="none" w:sz="0" w:space="0" w:color="auto"/>
            <w:left w:val="none" w:sz="0" w:space="0" w:color="auto"/>
            <w:bottom w:val="none" w:sz="0" w:space="0" w:color="auto"/>
            <w:right w:val="none" w:sz="0" w:space="0" w:color="auto"/>
          </w:divBdr>
        </w:div>
        <w:div w:id="1437098243">
          <w:marLeft w:val="0"/>
          <w:marRight w:val="0"/>
          <w:marTop w:val="0"/>
          <w:marBottom w:val="0"/>
          <w:divBdr>
            <w:top w:val="none" w:sz="0" w:space="0" w:color="auto"/>
            <w:left w:val="none" w:sz="0" w:space="0" w:color="auto"/>
            <w:bottom w:val="none" w:sz="0" w:space="0" w:color="auto"/>
            <w:right w:val="none" w:sz="0" w:space="0" w:color="auto"/>
          </w:divBdr>
        </w:div>
        <w:div w:id="851916542">
          <w:marLeft w:val="0"/>
          <w:marRight w:val="0"/>
          <w:marTop w:val="0"/>
          <w:marBottom w:val="0"/>
          <w:divBdr>
            <w:top w:val="none" w:sz="0" w:space="0" w:color="auto"/>
            <w:left w:val="none" w:sz="0" w:space="0" w:color="auto"/>
            <w:bottom w:val="none" w:sz="0" w:space="0" w:color="auto"/>
            <w:right w:val="none" w:sz="0" w:space="0" w:color="auto"/>
          </w:divBdr>
        </w:div>
        <w:div w:id="406347821">
          <w:marLeft w:val="0"/>
          <w:marRight w:val="0"/>
          <w:marTop w:val="0"/>
          <w:marBottom w:val="0"/>
          <w:divBdr>
            <w:top w:val="none" w:sz="0" w:space="0" w:color="auto"/>
            <w:left w:val="none" w:sz="0" w:space="0" w:color="auto"/>
            <w:bottom w:val="none" w:sz="0" w:space="0" w:color="auto"/>
            <w:right w:val="none" w:sz="0" w:space="0" w:color="auto"/>
          </w:divBdr>
        </w:div>
        <w:div w:id="2014989563">
          <w:marLeft w:val="0"/>
          <w:marRight w:val="0"/>
          <w:marTop w:val="0"/>
          <w:marBottom w:val="0"/>
          <w:divBdr>
            <w:top w:val="none" w:sz="0" w:space="0" w:color="auto"/>
            <w:left w:val="none" w:sz="0" w:space="0" w:color="auto"/>
            <w:bottom w:val="none" w:sz="0" w:space="0" w:color="auto"/>
            <w:right w:val="none" w:sz="0" w:space="0" w:color="auto"/>
          </w:divBdr>
        </w:div>
        <w:div w:id="2062829377">
          <w:marLeft w:val="0"/>
          <w:marRight w:val="0"/>
          <w:marTop w:val="0"/>
          <w:marBottom w:val="0"/>
          <w:divBdr>
            <w:top w:val="none" w:sz="0" w:space="0" w:color="auto"/>
            <w:left w:val="none" w:sz="0" w:space="0" w:color="auto"/>
            <w:bottom w:val="none" w:sz="0" w:space="0" w:color="auto"/>
            <w:right w:val="none" w:sz="0" w:space="0" w:color="auto"/>
          </w:divBdr>
        </w:div>
        <w:div w:id="225336426">
          <w:marLeft w:val="0"/>
          <w:marRight w:val="0"/>
          <w:marTop w:val="0"/>
          <w:marBottom w:val="0"/>
          <w:divBdr>
            <w:top w:val="none" w:sz="0" w:space="0" w:color="auto"/>
            <w:left w:val="none" w:sz="0" w:space="0" w:color="auto"/>
            <w:bottom w:val="none" w:sz="0" w:space="0" w:color="auto"/>
            <w:right w:val="none" w:sz="0" w:space="0" w:color="auto"/>
          </w:divBdr>
        </w:div>
      </w:divsChild>
    </w:div>
    <w:div w:id="1952664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8ED12A70701447B67FB63501F2C94F" ma:contentTypeVersion="15" ma:contentTypeDescription="Create a new document." ma:contentTypeScope="" ma:versionID="2d6265bf3252b450ddc8a1d040ebc4f6">
  <xsd:schema xmlns:xsd="http://www.w3.org/2001/XMLSchema" xmlns:xs="http://www.w3.org/2001/XMLSchema" xmlns:p="http://schemas.microsoft.com/office/2006/metadata/properties" xmlns:ns2="bb0b37cb-6e01-4321-8085-803f9eb80471" xmlns:ns3="5fdb1a8a-2e32-4fde-aabd-e1cd38cb5503" targetNamespace="http://schemas.microsoft.com/office/2006/metadata/properties" ma:root="true" ma:fieldsID="b6d03232d8ee88f068f41316afec3e45" ns2:_="" ns3:_="">
    <xsd:import namespace="bb0b37cb-6e01-4321-8085-803f9eb80471"/>
    <xsd:import namespace="5fdb1a8a-2e32-4fde-aabd-e1cd38cb550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0b37cb-6e01-4321-8085-803f9eb804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7352f41-e1dc-4028-8efd-3d2bd034b63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db1a8a-2e32-4fde-aabd-e1cd38cb550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6c7a1a8-6b6a-4674-979e-8eeda5c8d7b3}" ma:internalName="TaxCatchAll" ma:showField="CatchAllData" ma:web="5fdb1a8a-2e32-4fde-aabd-e1cd38cb55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01A46C-B619-41C1-9758-C4192D70BE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0b37cb-6e01-4321-8085-803f9eb80471"/>
    <ds:schemaRef ds:uri="5fdb1a8a-2e32-4fde-aabd-e1cd38cb5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917535-00D1-4DCE-AD0D-A4BA76A5DA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327</Words>
  <Characters>1864</Characters>
  <Application>Microsoft Office Word</Application>
  <DocSecurity>0</DocSecurity>
  <Lines>15</Lines>
  <Paragraphs>4</Paragraphs>
  <ScaleCrop>false</ScaleCrop>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Kailah Stoddard</dc:creator>
  <cp:keywords/>
  <dc:description/>
  <cp:lastModifiedBy>Kailah Stoddard</cp:lastModifiedBy>
  <cp:revision>7</cp:revision>
  <dcterms:created xsi:type="dcterms:W3CDTF">2025-02-24T17:13:00Z</dcterms:created>
  <dcterms:modified xsi:type="dcterms:W3CDTF">2025-02-24T17:17:00Z</dcterms:modified>
</cp:coreProperties>
</file>